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宋体" w:cs="Times New Roman"/>
          <w:color w:val="auto"/>
          <w:sz w:val="32"/>
          <w:szCs w:val="32"/>
          <w:lang w:val="en-US" w:eastAsia="zh-CN"/>
        </w:rPr>
      </w:pPr>
      <w:r>
        <w:rPr>
          <w:rFonts w:hint="default" w:ascii="Times New Roman" w:hAnsi="Times New Roman" w:cs="Times New Roman"/>
          <w:color w:val="auto"/>
          <w:sz w:val="32"/>
          <w:szCs w:val="32"/>
          <w:lang w:val="en-US" w:eastAsia="zh-CN"/>
        </w:rPr>
        <w:t xml:space="preserve">  </w:t>
      </w:r>
    </w:p>
    <w:p>
      <w:pPr>
        <w:spacing w:line="660" w:lineRule="exact"/>
        <w:rPr>
          <w:rFonts w:hint="default" w:ascii="Times New Roman" w:hAnsi="Times New Roman" w:cs="Times New Roman"/>
          <w:color w:val="auto"/>
          <w:sz w:val="32"/>
          <w:szCs w:val="32"/>
        </w:rPr>
      </w:pPr>
      <w:r>
        <w:rPr>
          <w:rFonts w:hint="default" w:ascii="Times New Roman" w:hAnsi="Times New Roman" w:cs="Times New Roman"/>
          <w:color w:val="auto"/>
          <w:szCs w:val="21"/>
        </w:rPr>
        <w:pict>
          <v:shape id="_x0000_s1026" o:spid="_x0000_s1026" o:spt="136" type="#_x0000_t136" style="position:absolute;left:0pt;margin-left:56.8pt;margin-top:7.8pt;height:33pt;width:326.6pt;mso-wrap-distance-bottom:0pt;mso-wrap-distance-left:9pt;mso-wrap-distance-right:9pt;mso-wrap-distance-top:0pt;z-index:251664384;mso-width-relative:page;mso-height-relative:page;" fillcolor="#FF0000" filled="t" stroked="f" coordsize="21600,21600">
            <v:path/>
            <v:fill on="t" focussize="0,0"/>
            <v:stroke on="f"/>
            <v:imagedata o:title=""/>
            <o:lock v:ext="edit"/>
            <v:textpath on="t" fitshape="t" fitpath="t" trim="t" xscale="f" string="盈    江    县    人    民    政    府" style="font-family:方正小标宋_GBK;font-size:28pt;v-rotate-letters:f;v-same-letter-heights:t;v-text-align:center;"/>
            <w10:wrap type="square"/>
          </v:shape>
        </w:pict>
      </w:r>
    </w:p>
    <w:p>
      <w:pPr>
        <w:spacing w:line="660" w:lineRule="exact"/>
        <w:rPr>
          <w:rFonts w:hint="default" w:ascii="Times New Roman" w:hAnsi="Times New Roman" w:cs="Times New Roman"/>
          <w:color w:val="auto"/>
          <w:sz w:val="32"/>
          <w:szCs w:val="32"/>
        </w:rPr>
      </w:pPr>
      <w:r>
        <w:rPr>
          <w:rFonts w:hint="default" w:ascii="Times New Roman" w:hAnsi="Times New Roman" w:cs="Times New Roman"/>
          <w:color w:val="auto"/>
          <w:szCs w:val="21"/>
        </w:rPr>
        <w:pict>
          <v:shape id="_x0000_s1027" o:spid="_x0000_s1027" o:spt="136" type="#_x0000_t136" style="position:absolute;left:0pt;margin-left:35.5pt;margin-top:29.4pt;height:38.25pt;width:376.3pt;mso-wrap-distance-bottom:0pt;mso-wrap-distance-left:9pt;mso-wrap-distance-right:9pt;mso-wrap-distance-top:0pt;z-index:251663360;mso-width-relative:page;mso-height-relative:page;" fillcolor="#FF0000" filled="t" stroked="f" coordsize="21600,21600">
            <v:path/>
            <v:fill on="t" focussize="0,0"/>
            <v:stroke on="f"/>
            <v:imagedata o:title=""/>
            <o:lock v:ext="edit"/>
            <v:textpath on="t" fitshape="t" fitpath="t" trim="t" xscale="f" string="常  务  会  议  纪  要" style="font-family:方正小标宋_GBK;font-size:32pt;v-rotate-letters:f;v-same-letter-heights:t;v-text-align:center;"/>
            <w10:wrap type="square"/>
          </v:shape>
        </w:pict>
      </w:r>
    </w:p>
    <w:p>
      <w:pPr>
        <w:spacing w:line="160" w:lineRule="exact"/>
        <w:rPr>
          <w:rFonts w:hint="default" w:ascii="Times New Roman" w:hAnsi="Times New Roman" w:cs="Times New Roman"/>
          <w:b/>
          <w:color w:val="auto"/>
          <w:sz w:val="32"/>
          <w:szCs w:val="32"/>
        </w:rPr>
      </w:pPr>
    </w:p>
    <w:p>
      <w:pPr>
        <w:spacing w:line="180" w:lineRule="exact"/>
        <w:rPr>
          <w:rFonts w:hint="default" w:ascii="Times New Roman" w:hAnsi="Times New Roman" w:cs="Times New Roman"/>
          <w:b/>
          <w:color w:val="auto"/>
          <w:sz w:val="32"/>
          <w:szCs w:val="32"/>
        </w:rPr>
      </w:pPr>
    </w:p>
    <w:p>
      <w:pPr>
        <w:spacing w:line="180" w:lineRule="exact"/>
        <w:rPr>
          <w:rFonts w:hint="default" w:ascii="Times New Roman" w:hAnsi="Times New Roman" w:cs="Times New Roman"/>
          <w:b/>
          <w:color w:val="auto"/>
          <w:sz w:val="32"/>
          <w:szCs w:val="32"/>
        </w:rPr>
      </w:pPr>
    </w:p>
    <w:p>
      <w:pPr>
        <w:spacing w:line="180" w:lineRule="exact"/>
        <w:rPr>
          <w:rFonts w:hint="default" w:ascii="Times New Roman" w:hAnsi="Times New Roman" w:cs="Times New Roman"/>
          <w:b/>
          <w:color w:val="auto"/>
          <w:sz w:val="32"/>
          <w:szCs w:val="32"/>
        </w:rPr>
      </w:pPr>
    </w:p>
    <w:p>
      <w:pPr>
        <w:tabs>
          <w:tab w:val="left" w:pos="6435"/>
        </w:tabs>
        <w:spacing w:line="300" w:lineRule="exact"/>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tab/>
      </w:r>
    </w:p>
    <w:p>
      <w:pPr>
        <w:spacing w:line="180" w:lineRule="exact"/>
        <w:rPr>
          <w:rFonts w:hint="default" w:ascii="Times New Roman" w:hAnsi="Times New Roman" w:cs="Times New Roman"/>
          <w:b/>
          <w:color w:val="auto"/>
          <w:sz w:val="32"/>
          <w:szCs w:val="32"/>
        </w:rPr>
      </w:pPr>
    </w:p>
    <w:p>
      <w:pPr>
        <w:jc w:val="center"/>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第</w:t>
      </w:r>
      <w:r>
        <w:rPr>
          <w:rFonts w:hint="eastAsia"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期</w:t>
      </w:r>
    </w:p>
    <w:p>
      <w:pPr>
        <w:spacing w:line="240" w:lineRule="exact"/>
        <w:rPr>
          <w:rFonts w:hint="default" w:ascii="Times New Roman" w:hAnsi="Times New Roman" w:cs="Times New Roman"/>
          <w:b/>
          <w:color w:val="auto"/>
          <w:sz w:val="32"/>
          <w:szCs w:val="32"/>
        </w:rPr>
      </w:pPr>
    </w:p>
    <w:p>
      <w:pPr>
        <w:spacing w:line="400" w:lineRule="exact"/>
        <w:ind w:left="0" w:leftChars="0" w:firstLine="320" w:firstLineChars="100"/>
        <w:rPr>
          <w:rFonts w:hint="default" w:ascii="Times New Roman" w:hAnsi="Times New Roman" w:eastAsia="方正仿宋_GBK" w:cs="Times New Roman"/>
          <w:b/>
          <w:color w:val="auto"/>
          <w:sz w:val="32"/>
          <w:szCs w:val="32"/>
        </w:rPr>
      </w:pPr>
      <w:r>
        <w:rPr>
          <w:rFonts w:hint="default" w:ascii="Times New Roman" w:hAnsi="Times New Roman" w:eastAsia="方正仿宋_GBK" w:cs="Times New Roman"/>
          <w:color w:val="auto"/>
          <w:sz w:val="32"/>
          <w:szCs w:val="32"/>
        </w:rPr>
        <w:t xml:space="preserve">盈江县人民政府办公室              </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20</w:t>
      </w:r>
      <w:r>
        <w:rPr>
          <w:rFonts w:hint="default" w:ascii="Times New Roman" w:hAnsi="Times New Roman" w:eastAsia="方正仿宋_GBK" w:cs="Times New Roman"/>
          <w:color w:val="auto"/>
          <w:sz w:val="32"/>
          <w:szCs w:val="32"/>
          <w:lang w:val="en-US" w:eastAsia="zh-CN"/>
        </w:rPr>
        <w:t>2</w:t>
      </w:r>
      <w:r>
        <w:rPr>
          <w:rFonts w:hint="eastAsia"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年</w:t>
      </w:r>
      <w:r>
        <w:rPr>
          <w:rFonts w:hint="eastAsia"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月</w:t>
      </w:r>
      <w:r>
        <w:rPr>
          <w:rFonts w:hint="eastAsia"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日</w:t>
      </w:r>
    </w:p>
    <w:p>
      <w:pPr>
        <w:spacing w:line="400" w:lineRule="exact"/>
        <w:rPr>
          <w:rFonts w:hint="default" w:ascii="Times New Roman" w:hAnsi="Times New Roman" w:cs="Times New Roman"/>
          <w:b/>
          <w:color w:val="auto"/>
          <w:sz w:val="32"/>
          <w:szCs w:val="32"/>
        </w:rPr>
      </w:pPr>
      <w:r>
        <w:rPr>
          <w:rFonts w:hint="default" w:ascii="Times New Roman" w:hAnsi="Times New Roman" w:cs="Times New Roman"/>
          <w:b/>
          <w:color w:val="FF0000"/>
          <w:w w:val="97"/>
          <w:kern w:val="0"/>
          <w:sz w:val="32"/>
          <w:szCs w:val="32"/>
        </w:rPr>
        <w:t>━━━━━━━━━━━━━━━━━━━━━━━━━━━━</w:t>
      </w:r>
    </w:p>
    <w:p>
      <w:pPr>
        <w:keepNext w:val="0"/>
        <w:keepLines w:val="0"/>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方正小标宋_GBK" w:cs="Times New Roman"/>
          <w:color w:val="auto"/>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盈江县第十</w:t>
      </w:r>
      <w:r>
        <w:rPr>
          <w:rFonts w:hint="default" w:ascii="Times New Roman" w:hAnsi="Times New Roman" w:eastAsia="方正小标宋_GBK" w:cs="Times New Roman"/>
          <w:color w:val="auto"/>
          <w:sz w:val="44"/>
          <w:szCs w:val="44"/>
          <w:lang w:val="en-US" w:eastAsia="zh-CN"/>
        </w:rPr>
        <w:t>八</w:t>
      </w:r>
      <w:r>
        <w:rPr>
          <w:rFonts w:hint="default" w:ascii="Times New Roman" w:hAnsi="Times New Roman" w:eastAsia="方正小标宋_GBK" w:cs="Times New Roman"/>
          <w:color w:val="auto"/>
          <w:sz w:val="44"/>
          <w:szCs w:val="44"/>
        </w:rPr>
        <w:t>届人民政府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第</w:t>
      </w:r>
      <w:r>
        <w:rPr>
          <w:rFonts w:hint="default" w:ascii="Times New Roman" w:hAnsi="Times New Roman" w:eastAsia="方正小标宋_GBK" w:cs="Times New Roman"/>
          <w:color w:val="auto"/>
          <w:sz w:val="44"/>
          <w:szCs w:val="44"/>
          <w:lang w:val="en-US" w:eastAsia="zh-CN"/>
        </w:rPr>
        <w:t>24</w:t>
      </w:r>
      <w:r>
        <w:rPr>
          <w:rFonts w:hint="default" w:ascii="Times New Roman" w:hAnsi="Times New Roman" w:eastAsia="方正小标宋_GBK" w:cs="Times New Roman"/>
          <w:color w:val="auto"/>
          <w:sz w:val="44"/>
          <w:szCs w:val="44"/>
        </w:rPr>
        <w:t>次常务会议纪要</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仿宋_GBK" w:cs="Times New Roman"/>
          <w:color w:val="auto"/>
          <w:sz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z w:val="32"/>
        </w:rPr>
        <w:t>202</w:t>
      </w:r>
      <w:r>
        <w:rPr>
          <w:rFonts w:hint="default" w:ascii="Times New Roman" w:hAnsi="Times New Roman" w:eastAsia="方正仿宋_GBK" w:cs="Times New Roman"/>
          <w:color w:val="auto"/>
          <w:sz w:val="32"/>
          <w:lang w:val="en-US" w:eastAsia="zh-CN"/>
        </w:rPr>
        <w:t>3</w:t>
      </w:r>
      <w:r>
        <w:rPr>
          <w:rFonts w:hint="default" w:ascii="Times New Roman" w:hAnsi="Times New Roman" w:eastAsia="方正仿宋_GBK" w:cs="Times New Roman"/>
          <w:color w:val="auto"/>
          <w:sz w:val="32"/>
        </w:rPr>
        <w:t>年</w:t>
      </w:r>
      <w:r>
        <w:rPr>
          <w:rFonts w:hint="default" w:ascii="Times New Roman" w:hAnsi="Times New Roman" w:eastAsia="方正仿宋_GBK" w:cs="Times New Roman"/>
          <w:color w:val="auto"/>
          <w:sz w:val="32"/>
          <w:lang w:val="en-US" w:eastAsia="zh-CN"/>
        </w:rPr>
        <w:t>1</w:t>
      </w:r>
      <w:r>
        <w:rPr>
          <w:rFonts w:hint="default" w:ascii="Times New Roman" w:hAnsi="Times New Roman" w:eastAsia="方正仿宋_GBK" w:cs="Times New Roman"/>
          <w:color w:val="auto"/>
          <w:sz w:val="32"/>
        </w:rPr>
        <w:t>月</w:t>
      </w:r>
      <w:r>
        <w:rPr>
          <w:rFonts w:hint="default" w:ascii="Times New Roman" w:hAnsi="Times New Roman" w:eastAsia="方正仿宋_GBK" w:cs="Times New Roman"/>
          <w:color w:val="auto"/>
          <w:sz w:val="32"/>
          <w:lang w:val="en-US" w:eastAsia="zh-CN"/>
        </w:rPr>
        <w:t>4</w:t>
      </w:r>
      <w:r>
        <w:rPr>
          <w:rFonts w:hint="default" w:ascii="Times New Roman" w:hAnsi="Times New Roman" w:eastAsia="方正仿宋_GBK" w:cs="Times New Roman"/>
          <w:color w:val="auto"/>
          <w:sz w:val="32"/>
        </w:rPr>
        <w:t>日</w:t>
      </w:r>
      <w:r>
        <w:rPr>
          <w:rFonts w:hint="default" w:ascii="Times New Roman" w:hAnsi="Times New Roman" w:eastAsia="方正仿宋_GBK" w:cs="Times New Roman"/>
          <w:color w:val="auto"/>
          <w:sz w:val="32"/>
          <w:lang w:eastAsia="zh-CN"/>
        </w:rPr>
        <w:t>，</w:t>
      </w:r>
      <w:r>
        <w:rPr>
          <w:rFonts w:hint="default" w:ascii="Times New Roman" w:hAnsi="Times New Roman" w:eastAsia="方正仿宋_GBK" w:cs="Times New Roman"/>
          <w:color w:val="auto"/>
          <w:spacing w:val="0"/>
          <w:kern w:val="0"/>
          <w:sz w:val="32"/>
          <w:szCs w:val="32"/>
        </w:rPr>
        <w:t>县人民政府县长</w:t>
      </w:r>
      <w:r>
        <w:rPr>
          <w:rFonts w:hint="default" w:ascii="Times New Roman" w:hAnsi="Times New Roman" w:eastAsia="方正仿宋_GBK" w:cs="Times New Roman"/>
          <w:color w:val="auto"/>
          <w:spacing w:val="0"/>
          <w:kern w:val="0"/>
          <w:sz w:val="32"/>
          <w:szCs w:val="32"/>
          <w:lang w:val="en-US" w:eastAsia="zh-CN"/>
        </w:rPr>
        <w:t>查金鹏</w:t>
      </w:r>
      <w:r>
        <w:rPr>
          <w:rFonts w:hint="default" w:ascii="Times New Roman" w:hAnsi="Times New Roman" w:eastAsia="方正仿宋_GBK" w:cs="Times New Roman"/>
          <w:color w:val="auto"/>
          <w:spacing w:val="0"/>
          <w:kern w:val="0"/>
          <w:sz w:val="32"/>
          <w:szCs w:val="32"/>
        </w:rPr>
        <w:t>在县行政中心六楼</w:t>
      </w:r>
      <w:r>
        <w:rPr>
          <w:rFonts w:hint="default" w:ascii="Times New Roman" w:hAnsi="Times New Roman" w:eastAsia="方正仿宋_GBK" w:cs="Times New Roman"/>
          <w:color w:val="auto"/>
          <w:spacing w:val="0"/>
          <w:kern w:val="0"/>
          <w:sz w:val="32"/>
          <w:szCs w:val="32"/>
          <w:lang w:val="en-US" w:eastAsia="zh-CN"/>
        </w:rPr>
        <w:t>629</w:t>
      </w:r>
      <w:r>
        <w:rPr>
          <w:rFonts w:hint="default" w:ascii="Times New Roman" w:hAnsi="Times New Roman" w:eastAsia="方正仿宋_GBK" w:cs="Times New Roman"/>
          <w:color w:val="auto"/>
          <w:spacing w:val="0"/>
          <w:kern w:val="0"/>
          <w:sz w:val="32"/>
          <w:szCs w:val="32"/>
        </w:rPr>
        <w:t>会议室主持召开县第十</w:t>
      </w:r>
      <w:r>
        <w:rPr>
          <w:rFonts w:hint="default" w:ascii="Times New Roman" w:hAnsi="Times New Roman" w:eastAsia="方正仿宋_GBK" w:cs="Times New Roman"/>
          <w:color w:val="auto"/>
          <w:spacing w:val="0"/>
          <w:kern w:val="0"/>
          <w:sz w:val="32"/>
          <w:szCs w:val="32"/>
          <w:lang w:val="en-US" w:eastAsia="zh-CN"/>
        </w:rPr>
        <w:t>八</w:t>
      </w:r>
      <w:r>
        <w:rPr>
          <w:rFonts w:hint="default" w:ascii="Times New Roman" w:hAnsi="Times New Roman" w:eastAsia="方正仿宋_GBK" w:cs="Times New Roman"/>
          <w:color w:val="auto"/>
          <w:spacing w:val="0"/>
          <w:kern w:val="0"/>
          <w:sz w:val="32"/>
          <w:szCs w:val="32"/>
        </w:rPr>
        <w:t>届人民政府第</w:t>
      </w:r>
      <w:r>
        <w:rPr>
          <w:rFonts w:hint="default" w:ascii="Times New Roman" w:hAnsi="Times New Roman" w:eastAsia="方正仿宋_GBK" w:cs="Times New Roman"/>
          <w:color w:val="auto"/>
          <w:spacing w:val="0"/>
          <w:kern w:val="0"/>
          <w:sz w:val="32"/>
          <w:szCs w:val="32"/>
          <w:lang w:val="en-US" w:eastAsia="zh-CN"/>
        </w:rPr>
        <w:t>24</w:t>
      </w:r>
      <w:r>
        <w:rPr>
          <w:rFonts w:hint="default" w:ascii="Times New Roman" w:hAnsi="Times New Roman" w:eastAsia="方正仿宋_GBK" w:cs="Times New Roman"/>
          <w:color w:val="auto"/>
          <w:spacing w:val="0"/>
          <w:kern w:val="0"/>
          <w:sz w:val="32"/>
          <w:szCs w:val="32"/>
        </w:rPr>
        <w:t>次常务会，研究部署当前重要事项和重点工作。现纪要如下：</w:t>
      </w:r>
    </w:p>
    <w:p>
      <w:pPr>
        <w:pStyle w:val="31"/>
        <w:keepNext w:val="0"/>
        <w:keepLines w:val="0"/>
        <w:pageBreakBefore w:val="0"/>
        <w:widowControl w:val="0"/>
        <w:numPr>
          <w:ilvl w:val="0"/>
          <w:numId w:val="0"/>
        </w:numPr>
        <w:kinsoku/>
        <w:wordWrap/>
        <w:topLinePunct w:val="0"/>
        <w:bidi w:val="0"/>
        <w:spacing w:beforeAutospacing="0" w:afterAutospacing="0" w:line="560" w:lineRule="exact"/>
        <w:ind w:firstLine="640" w:firstLineChars="200"/>
        <w:jc w:val="left"/>
        <w:textAlignment w:val="auto"/>
        <w:rPr>
          <w:rFonts w:hint="default" w:ascii="Times New Roman" w:hAnsi="Times New Roman" w:eastAsia="方正黑体_GBK" w:cs="Times New Roman"/>
          <w:kern w:val="2"/>
          <w:sz w:val="32"/>
          <w:szCs w:val="32"/>
          <w:highlight w:val="none"/>
          <w:lang w:val="en-US" w:eastAsia="zh-CN" w:bidi="ar-SA"/>
        </w:rPr>
      </w:pPr>
      <w:r>
        <w:rPr>
          <w:rFonts w:hint="eastAsia" w:eastAsia="方正黑体_GBK" w:cs="Times New Roman"/>
          <w:kern w:val="2"/>
          <w:sz w:val="32"/>
          <w:szCs w:val="32"/>
          <w:highlight w:val="none"/>
          <w:lang w:val="en-US" w:eastAsia="zh-CN" w:bidi="ar-SA"/>
        </w:rPr>
        <w:t>……</w:t>
      </w:r>
    </w:p>
    <w:p>
      <w:pPr>
        <w:pStyle w:val="31"/>
        <w:keepNext w:val="0"/>
        <w:keepLines w:val="0"/>
        <w:pageBreakBefore w:val="0"/>
        <w:widowControl w:val="0"/>
        <w:numPr>
          <w:ilvl w:val="0"/>
          <w:numId w:val="0"/>
        </w:numPr>
        <w:kinsoku/>
        <w:wordWrap/>
        <w:topLinePunct w:val="0"/>
        <w:bidi w:val="0"/>
        <w:spacing w:beforeAutospacing="0" w:afterAutospacing="0" w:line="560" w:lineRule="exact"/>
        <w:ind w:firstLine="640" w:firstLineChars="200"/>
        <w:jc w:val="left"/>
        <w:textAlignment w:val="auto"/>
        <w:rPr>
          <w:rFonts w:hint="default" w:ascii="Times New Roman" w:hAnsi="Times New Roman" w:eastAsia="方正黑体_GBK" w:cs="Times New Roman"/>
          <w:kern w:val="2"/>
          <w:sz w:val="32"/>
          <w:szCs w:val="32"/>
          <w:highlight w:val="none"/>
          <w:lang w:val="en-US" w:eastAsia="zh-CN" w:bidi="ar-SA"/>
        </w:rPr>
      </w:pPr>
      <w:r>
        <w:rPr>
          <w:rFonts w:hint="default" w:ascii="Times New Roman" w:hAnsi="Times New Roman" w:eastAsia="方正黑体_GBK" w:cs="Times New Roman"/>
          <w:kern w:val="2"/>
          <w:sz w:val="32"/>
          <w:szCs w:val="32"/>
          <w:highlight w:val="none"/>
          <w:lang w:val="en-US" w:eastAsia="zh-CN" w:bidi="ar-SA"/>
        </w:rPr>
        <w:t>十三、研究盈江县2023年度巩固拓展脱贫攻坚成果同乡村振兴有效衔接项目计划表（项目库）有关事宜</w:t>
      </w:r>
    </w:p>
    <w:p>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lef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b w:val="0"/>
          <w:bCs w:val="0"/>
          <w:color w:val="191919"/>
          <w:spacing w:val="0"/>
          <w:sz w:val="32"/>
          <w:szCs w:val="32"/>
          <w:shd w:val="clear" w:color="auto" w:fill="FFFFFF"/>
          <w:lang w:val="en-US" w:eastAsia="zh-CN"/>
        </w:rPr>
        <w:t>会议听取了</w:t>
      </w:r>
      <w:r>
        <w:rPr>
          <w:rFonts w:hint="default" w:ascii="Times New Roman" w:hAnsi="Times New Roman" w:eastAsia="方正仿宋_GBK" w:cs="Times New Roman"/>
          <w:b w:val="0"/>
          <w:bCs w:val="0"/>
          <w:sz w:val="32"/>
          <w:szCs w:val="32"/>
          <w:highlight w:val="none"/>
          <w:lang w:val="en-US" w:eastAsia="zh-CN"/>
        </w:rPr>
        <w:t>县</w:t>
      </w:r>
      <w:r>
        <w:rPr>
          <w:rFonts w:hint="eastAsia" w:ascii="Times New Roman" w:hAnsi="Times New Roman" w:eastAsia="方正仿宋_GBK" w:cs="Times New Roman"/>
          <w:b w:val="0"/>
          <w:bCs w:val="0"/>
          <w:sz w:val="32"/>
          <w:szCs w:val="32"/>
          <w:highlight w:val="none"/>
          <w:lang w:val="en-US" w:eastAsia="zh-CN"/>
        </w:rPr>
        <w:t>乡村振兴局局长郗承磊</w:t>
      </w:r>
      <w:r>
        <w:rPr>
          <w:rFonts w:hint="default" w:ascii="Times New Roman" w:hAnsi="Times New Roman" w:eastAsia="方正仿宋_GBK" w:cs="Times New Roman"/>
          <w:b w:val="0"/>
          <w:bCs w:val="0"/>
          <w:sz w:val="32"/>
          <w:szCs w:val="32"/>
          <w:highlight w:val="none"/>
          <w:lang w:val="en-US" w:eastAsia="zh-CN"/>
        </w:rPr>
        <w:t>关于</w:t>
      </w:r>
      <w:r>
        <w:rPr>
          <w:rFonts w:hint="default" w:ascii="Times New Roman" w:hAnsi="Times New Roman" w:eastAsia="方正仿宋_GBK" w:cs="Times New Roman"/>
          <w:sz w:val="32"/>
          <w:szCs w:val="32"/>
        </w:rPr>
        <w:t>盈江县2023年度巩固拓展脱贫攻坚成果同乡村振兴有效衔接项目计划表（项目库）</w:t>
      </w:r>
      <w:r>
        <w:rPr>
          <w:rFonts w:hint="default" w:ascii="Times New Roman" w:hAnsi="Times New Roman" w:eastAsia="方正仿宋_GBK" w:cs="Times New Roman"/>
          <w:sz w:val="32"/>
          <w:szCs w:val="32"/>
          <w:lang w:eastAsia="zh-CN"/>
        </w:rPr>
        <w:t>编制</w:t>
      </w:r>
      <w:r>
        <w:rPr>
          <w:rFonts w:hint="default" w:ascii="Times New Roman" w:hAnsi="Times New Roman" w:eastAsia="方正仿宋_GBK" w:cs="Times New Roman"/>
          <w:sz w:val="32"/>
          <w:szCs w:val="32"/>
        </w:rPr>
        <w:t>情况</w:t>
      </w:r>
      <w:r>
        <w:rPr>
          <w:rFonts w:hint="eastAsia" w:ascii="Times New Roman" w:hAnsi="Times New Roman" w:eastAsia="方正仿宋_GBK" w:cs="Times New Roman"/>
          <w:sz w:val="32"/>
          <w:szCs w:val="32"/>
          <w:lang w:val="en-US" w:eastAsia="zh-CN"/>
        </w:rPr>
        <w:t>的</w:t>
      </w:r>
      <w:r>
        <w:rPr>
          <w:rFonts w:hint="default" w:ascii="Times New Roman" w:hAnsi="Times New Roman" w:eastAsia="方正仿宋_GBK" w:cs="Times New Roman"/>
          <w:sz w:val="32"/>
          <w:szCs w:val="32"/>
        </w:rPr>
        <w:t>汇报</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shd w:val="clear" w:color="auto" w:fill="FFFFFF"/>
          <w:lang w:val="en-US" w:eastAsia="zh-CN"/>
        </w:rPr>
      </w:pPr>
      <w:r>
        <w:rPr>
          <w:rFonts w:hint="default" w:ascii="Times New Roman" w:hAnsi="Times New Roman" w:eastAsia="方正仿宋_GBK"/>
          <w:b w:val="0"/>
          <w:bCs/>
          <w:sz w:val="32"/>
          <w:szCs w:val="32"/>
          <w:lang w:val="en-US" w:eastAsia="zh-CN"/>
        </w:rPr>
        <w:t>会议指出，</w:t>
      </w:r>
      <w:r>
        <w:rPr>
          <w:rFonts w:hint="default" w:ascii="Times New Roman" w:hAnsi="Times New Roman" w:eastAsia="方正仿宋_GBK" w:cs="Times New Roman"/>
          <w:b w:val="0"/>
          <w:bCs w:val="0"/>
          <w:color w:val="auto"/>
          <w:sz w:val="32"/>
          <w:szCs w:val="32"/>
          <w:shd w:val="clear" w:color="auto" w:fill="FFFFFF"/>
        </w:rPr>
        <w:t>为扎实做好</w:t>
      </w:r>
      <w:r>
        <w:rPr>
          <w:rFonts w:hint="default" w:ascii="Times New Roman" w:hAnsi="Times New Roman" w:eastAsia="方正仿宋_GBK" w:cs="Times New Roman"/>
          <w:b w:val="0"/>
          <w:bCs w:val="0"/>
          <w:color w:val="auto"/>
          <w:sz w:val="32"/>
          <w:szCs w:val="32"/>
          <w:shd w:val="clear" w:color="auto" w:fill="FFFFFF"/>
          <w:lang w:eastAsia="zh-CN"/>
        </w:rPr>
        <w:t>我县</w:t>
      </w:r>
      <w:r>
        <w:rPr>
          <w:rFonts w:hint="default" w:ascii="Times New Roman" w:hAnsi="Times New Roman" w:eastAsia="方正仿宋_GBK" w:cs="Times New Roman"/>
          <w:b w:val="0"/>
          <w:bCs w:val="0"/>
          <w:color w:val="auto"/>
          <w:spacing w:val="8"/>
          <w:sz w:val="32"/>
          <w:szCs w:val="32"/>
          <w:shd w:val="clear" w:color="auto" w:fill="FFFFFF"/>
          <w:lang w:val="en-US" w:eastAsia="zh-CN"/>
        </w:rPr>
        <w:t>2023年度巩固拓展脱贫攻坚成果同乡村振兴有效衔接项目计划</w:t>
      </w:r>
      <w:r>
        <w:rPr>
          <w:rFonts w:hint="default" w:ascii="Times New Roman" w:hAnsi="Times New Roman" w:eastAsia="方正仿宋_GBK" w:cs="Times New Roman"/>
          <w:b w:val="0"/>
          <w:bCs w:val="0"/>
          <w:color w:val="auto"/>
          <w:sz w:val="32"/>
          <w:szCs w:val="32"/>
          <w:shd w:val="clear" w:color="auto" w:fill="FFFFFF"/>
          <w:lang w:eastAsia="zh-CN"/>
        </w:rPr>
        <w:t>编制</w:t>
      </w:r>
      <w:r>
        <w:rPr>
          <w:rFonts w:hint="default" w:ascii="Times New Roman" w:hAnsi="Times New Roman" w:eastAsia="方正仿宋_GBK" w:cs="Times New Roman"/>
          <w:b w:val="0"/>
          <w:bCs w:val="0"/>
          <w:color w:val="auto"/>
          <w:sz w:val="32"/>
          <w:szCs w:val="32"/>
          <w:shd w:val="clear" w:color="auto" w:fill="FFFFFF"/>
        </w:rPr>
        <w:t>工作，</w:t>
      </w:r>
      <w:r>
        <w:rPr>
          <w:rFonts w:hint="default" w:ascii="Times New Roman" w:hAnsi="Times New Roman" w:eastAsia="方正仿宋_GBK" w:cs="Times New Roman"/>
          <w:b w:val="0"/>
          <w:bCs w:val="0"/>
          <w:color w:val="auto"/>
          <w:sz w:val="32"/>
          <w:szCs w:val="32"/>
          <w:shd w:val="clear" w:color="auto" w:fill="FFFFFF"/>
          <w:lang w:eastAsia="zh-CN"/>
        </w:rPr>
        <w:t>提前谋划好项目，确保项目落实落地，为下一步项目顺利实施和资金使用高效运行打好基础，</w:t>
      </w:r>
      <w:r>
        <w:rPr>
          <w:rFonts w:hint="eastAsia" w:ascii="Times New Roman" w:hAnsi="Times New Roman" w:eastAsia="方正仿宋_GBK" w:cs="Times New Roman"/>
          <w:b w:val="0"/>
          <w:bCs w:val="0"/>
          <w:color w:val="auto"/>
          <w:sz w:val="32"/>
          <w:szCs w:val="32"/>
          <w:shd w:val="clear" w:color="auto" w:fill="FFFFFF"/>
          <w:lang w:eastAsia="zh-CN"/>
        </w:rPr>
        <w:t>根据省州的相关要求，县巩固脱贫攻坚推进乡村振兴领导小组</w:t>
      </w:r>
      <w:r>
        <w:rPr>
          <w:rFonts w:hint="eastAsia" w:ascii="Times New Roman" w:hAnsi="Times New Roman" w:eastAsia="方正仿宋_GBK" w:cs="Times New Roman"/>
          <w:b w:val="0"/>
          <w:bCs w:val="0"/>
          <w:color w:val="auto"/>
          <w:sz w:val="32"/>
          <w:szCs w:val="32"/>
          <w:shd w:val="clear" w:color="auto" w:fill="FFFFFF"/>
          <w:lang w:val="en-US" w:eastAsia="zh-CN"/>
        </w:rPr>
        <w:t>组织县乡村振兴局、各</w:t>
      </w:r>
      <w:r>
        <w:rPr>
          <w:rFonts w:hint="default" w:ascii="Times New Roman" w:hAnsi="Times New Roman" w:eastAsia="方正仿宋_GBK" w:cs="Times New Roman"/>
          <w:b w:val="0"/>
          <w:bCs w:val="0"/>
          <w:sz w:val="32"/>
          <w:szCs w:val="32"/>
          <w:lang w:val="en-US" w:eastAsia="zh-CN"/>
        </w:rPr>
        <w:t>乡镇（农场</w:t>
      </w:r>
      <w:r>
        <w:rPr>
          <w:rFonts w:hint="eastAsia" w:ascii="Times New Roman" w:hAnsi="Times New Roman" w:eastAsia="方正仿宋_GBK" w:cs="Times New Roman"/>
          <w:b w:val="0"/>
          <w:bCs w:val="0"/>
          <w:sz w:val="32"/>
          <w:szCs w:val="32"/>
          <w:lang w:val="en-US" w:eastAsia="zh-CN"/>
        </w:rPr>
        <w:t>社区</w:t>
      </w:r>
      <w:r>
        <w:rPr>
          <w:rFonts w:hint="default" w:ascii="Times New Roman" w:hAnsi="Times New Roman" w:eastAsia="方正仿宋_GBK" w:cs="Times New Roman"/>
          <w:b w:val="0"/>
          <w:bCs w:val="0"/>
          <w:sz w:val="32"/>
          <w:szCs w:val="32"/>
          <w:lang w:val="en-US" w:eastAsia="zh-CN"/>
        </w:rPr>
        <w:t>）</w:t>
      </w:r>
      <w:r>
        <w:rPr>
          <w:rFonts w:hint="eastAsia" w:ascii="Times New Roman" w:hAnsi="Times New Roman" w:eastAsia="方正仿宋_GBK" w:cs="Times New Roman"/>
          <w:b w:val="0"/>
          <w:bCs w:val="0"/>
          <w:sz w:val="32"/>
          <w:szCs w:val="32"/>
          <w:lang w:val="en-US" w:eastAsia="zh-CN"/>
        </w:rPr>
        <w:t>和县直相关单位，</w:t>
      </w:r>
      <w:r>
        <w:rPr>
          <w:rFonts w:hint="default" w:ascii="Times New Roman" w:hAnsi="Times New Roman" w:eastAsia="方正仿宋_GBK" w:cs="Times New Roman"/>
          <w:bCs/>
          <w:color w:val="auto"/>
          <w:sz w:val="32"/>
          <w:szCs w:val="32"/>
          <w:shd w:val="clear" w:color="auto" w:fill="FFFFFF"/>
        </w:rPr>
        <w:t>紧紧围绕</w:t>
      </w:r>
      <w:r>
        <w:rPr>
          <w:rFonts w:hint="eastAsia" w:ascii="Times New Roman" w:hAnsi="Times New Roman" w:eastAsia="方正仿宋_GBK" w:cs="Times New Roman"/>
          <w:bCs/>
          <w:color w:val="auto"/>
          <w:sz w:val="32"/>
          <w:szCs w:val="32"/>
          <w:shd w:val="clear" w:color="auto" w:fill="FFFFFF"/>
          <w:lang w:eastAsia="zh-CN"/>
        </w:rPr>
        <w:t>“边境小康村”、</w:t>
      </w:r>
      <w:r>
        <w:rPr>
          <w:rFonts w:hint="default" w:ascii="Times New Roman" w:hAnsi="Times New Roman" w:eastAsia="方正仿宋_GBK" w:cs="Times New Roman"/>
          <w:bCs/>
          <w:color w:val="auto"/>
          <w:sz w:val="32"/>
          <w:szCs w:val="32"/>
          <w:shd w:val="clear" w:color="auto" w:fill="FFFFFF"/>
        </w:rPr>
        <w:t>“一县一业”</w:t>
      </w:r>
      <w:r>
        <w:rPr>
          <w:rFonts w:hint="default" w:ascii="Times New Roman" w:hAnsi="Times New Roman" w:eastAsia="方正仿宋_GBK" w:cs="Times New Roman"/>
          <w:bCs/>
          <w:color w:val="auto"/>
          <w:sz w:val="32"/>
          <w:szCs w:val="32"/>
          <w:shd w:val="clear" w:color="auto" w:fill="FFFFFF"/>
          <w:lang w:eastAsia="zh-CN"/>
        </w:rPr>
        <w:t>、“一村一品”</w:t>
      </w:r>
      <w:r>
        <w:rPr>
          <w:rFonts w:hint="default" w:ascii="Times New Roman" w:hAnsi="Times New Roman" w:eastAsia="方正仿宋_GBK" w:cs="Times New Roman"/>
          <w:bCs/>
          <w:color w:val="auto"/>
          <w:sz w:val="32"/>
          <w:szCs w:val="32"/>
          <w:shd w:val="clear" w:color="auto" w:fill="FFFFFF"/>
        </w:rPr>
        <w:t>主导产业</w:t>
      </w:r>
      <w:r>
        <w:rPr>
          <w:rFonts w:hint="eastAsia" w:ascii="Times New Roman" w:hAnsi="Times New Roman" w:eastAsia="方正仿宋_GBK" w:cs="Times New Roman"/>
          <w:bCs/>
          <w:color w:val="auto"/>
          <w:sz w:val="32"/>
          <w:szCs w:val="32"/>
          <w:shd w:val="clear" w:color="auto" w:fill="FFFFFF"/>
          <w:lang w:eastAsia="zh-CN"/>
        </w:rPr>
        <w:t>，</w:t>
      </w:r>
      <w:r>
        <w:rPr>
          <w:rFonts w:hint="default" w:ascii="Times New Roman" w:hAnsi="Times New Roman" w:eastAsia="方正仿宋_GBK" w:cs="Times New Roman"/>
          <w:bCs/>
          <w:color w:val="auto"/>
          <w:sz w:val="32"/>
          <w:szCs w:val="32"/>
          <w:shd w:val="clear" w:color="auto" w:fill="FFFFFF"/>
          <w:lang w:eastAsia="zh-CN"/>
        </w:rPr>
        <w:t>“</w:t>
      </w:r>
      <w:r>
        <w:rPr>
          <w:rFonts w:hint="eastAsia" w:ascii="Times New Roman" w:hAnsi="Times New Roman" w:eastAsia="方正仿宋_GBK" w:cs="Times New Roman"/>
          <w:bCs/>
          <w:color w:val="auto"/>
          <w:sz w:val="32"/>
          <w:szCs w:val="32"/>
          <w:shd w:val="clear" w:color="auto" w:fill="FFFFFF"/>
          <w:lang w:eastAsia="zh-CN"/>
        </w:rPr>
        <w:t>两不愁三保障</w:t>
      </w:r>
      <w:r>
        <w:rPr>
          <w:rFonts w:hint="default" w:ascii="Times New Roman" w:hAnsi="Times New Roman" w:eastAsia="方正仿宋_GBK" w:cs="Times New Roman"/>
          <w:bCs/>
          <w:color w:val="auto"/>
          <w:sz w:val="32"/>
          <w:szCs w:val="32"/>
          <w:shd w:val="clear" w:color="auto" w:fill="FFFFFF"/>
          <w:lang w:eastAsia="zh-CN"/>
        </w:rPr>
        <w:t>”</w:t>
      </w:r>
      <w:r>
        <w:rPr>
          <w:rFonts w:hint="eastAsia" w:ascii="Times New Roman" w:hAnsi="Times New Roman" w:eastAsia="方正仿宋_GBK" w:cs="Times New Roman"/>
          <w:bCs/>
          <w:color w:val="auto"/>
          <w:sz w:val="32"/>
          <w:szCs w:val="32"/>
          <w:shd w:val="clear" w:color="auto" w:fill="FFFFFF"/>
          <w:lang w:eastAsia="zh-CN"/>
        </w:rPr>
        <w:t>，村集体经济、</w:t>
      </w:r>
      <w:r>
        <w:rPr>
          <w:rFonts w:hint="default" w:ascii="Times New Roman" w:hAnsi="Times New Roman" w:eastAsia="方正仿宋_GBK" w:cs="Times New Roman"/>
          <w:bCs/>
          <w:color w:val="auto"/>
          <w:sz w:val="32"/>
          <w:szCs w:val="32"/>
          <w:shd w:val="clear" w:color="auto" w:fill="FFFFFF"/>
          <w:lang w:eastAsia="zh-CN"/>
        </w:rPr>
        <w:t>监测对象的稳定增收</w:t>
      </w:r>
      <w:r>
        <w:rPr>
          <w:rFonts w:hint="eastAsia" w:ascii="Times New Roman" w:hAnsi="Times New Roman" w:eastAsia="方正仿宋_GBK" w:cs="Times New Roman"/>
          <w:bCs/>
          <w:color w:val="auto"/>
          <w:sz w:val="32"/>
          <w:szCs w:val="32"/>
          <w:shd w:val="clear" w:color="auto" w:fill="FFFFFF"/>
          <w:lang w:eastAsia="zh-CN"/>
        </w:rPr>
        <w:t>项目</w:t>
      </w:r>
      <w:r>
        <w:rPr>
          <w:rFonts w:hint="default" w:ascii="Times New Roman" w:hAnsi="Times New Roman" w:eastAsia="方正仿宋_GBK" w:cs="Times New Roman"/>
          <w:bCs/>
          <w:color w:val="auto"/>
          <w:sz w:val="32"/>
          <w:szCs w:val="32"/>
          <w:shd w:val="clear" w:color="auto" w:fill="FFFFFF"/>
          <w:lang w:eastAsia="zh-CN"/>
        </w:rPr>
        <w:t>和</w:t>
      </w:r>
      <w:r>
        <w:rPr>
          <w:rFonts w:hint="eastAsia" w:ascii="Times New Roman" w:hAnsi="Times New Roman" w:eastAsia="方正仿宋_GBK" w:cs="Times New Roman"/>
          <w:bCs/>
          <w:color w:val="auto"/>
          <w:sz w:val="32"/>
          <w:szCs w:val="32"/>
          <w:shd w:val="clear" w:color="auto" w:fill="FFFFFF"/>
          <w:lang w:eastAsia="zh-CN"/>
        </w:rPr>
        <w:t>部分涉及</w:t>
      </w:r>
      <w:r>
        <w:rPr>
          <w:rFonts w:hint="default" w:ascii="Times New Roman" w:hAnsi="Times New Roman" w:eastAsia="方正仿宋_GBK" w:cs="Times New Roman"/>
          <w:bCs/>
          <w:color w:val="auto"/>
          <w:sz w:val="32"/>
          <w:szCs w:val="32"/>
          <w:shd w:val="clear" w:color="auto" w:fill="FFFFFF"/>
          <w:lang w:eastAsia="zh-CN"/>
        </w:rPr>
        <w:t>年度指</w:t>
      </w:r>
      <w:r>
        <w:rPr>
          <w:rFonts w:hint="eastAsia" w:ascii="Times New Roman" w:hAnsi="Times New Roman" w:eastAsia="方正仿宋_GBK" w:cs="Times New Roman"/>
          <w:bCs/>
          <w:color w:val="auto"/>
          <w:sz w:val="32"/>
          <w:szCs w:val="32"/>
          <w:shd w:val="clear" w:color="auto" w:fill="FFFFFF"/>
          <w:lang w:eastAsia="zh-CN"/>
        </w:rPr>
        <w:t>标考核的项目</w:t>
      </w:r>
      <w:bookmarkStart w:id="0" w:name="_GoBack"/>
      <w:bookmarkEnd w:id="0"/>
      <w:r>
        <w:rPr>
          <w:rFonts w:hint="eastAsia" w:ascii="Times New Roman" w:hAnsi="Times New Roman" w:eastAsia="方正仿宋_GBK" w:cs="Times New Roman"/>
          <w:bCs/>
          <w:color w:val="auto"/>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完成</w:t>
      </w:r>
      <w:r>
        <w:rPr>
          <w:rFonts w:hint="eastAsia" w:ascii="Times New Roman" w:hAnsi="Times New Roman" w:eastAsia="方正仿宋_GBK" w:cs="Times New Roman"/>
          <w:b w:val="0"/>
          <w:bCs w:val="0"/>
          <w:sz w:val="32"/>
          <w:szCs w:val="32"/>
          <w:lang w:eastAsia="zh-CN"/>
        </w:rPr>
        <w:t>了</w:t>
      </w:r>
      <w:r>
        <w:rPr>
          <w:rFonts w:hint="default" w:ascii="Times New Roman" w:hAnsi="Times New Roman" w:eastAsia="方正仿宋_GBK" w:cs="Times New Roman"/>
          <w:sz w:val="32"/>
          <w:szCs w:val="32"/>
        </w:rPr>
        <w:t>盈江县2023年度巩固拓展脱贫攻坚成果同乡村振兴有效衔接项目计划表</w:t>
      </w:r>
      <w:r>
        <w:rPr>
          <w:rFonts w:hint="eastAsia" w:ascii="Times New Roman" w:hAnsi="Times New Roman" w:eastAsia="方正仿宋_GBK" w:cs="Times New Roman"/>
          <w:b w:val="0"/>
          <w:bCs w:val="0"/>
          <w:sz w:val="32"/>
          <w:szCs w:val="32"/>
          <w:lang w:val="en-US" w:eastAsia="zh-CN"/>
        </w:rPr>
        <w:t>的</w:t>
      </w:r>
      <w:r>
        <w:rPr>
          <w:rFonts w:hint="default" w:ascii="Times New Roman" w:hAnsi="Times New Roman" w:eastAsia="方正仿宋_GBK" w:cs="Times New Roman"/>
          <w:b w:val="0"/>
          <w:bCs w:val="0"/>
          <w:sz w:val="32"/>
          <w:szCs w:val="32"/>
          <w:lang w:eastAsia="zh-CN"/>
        </w:rPr>
        <w:t>编制任务</w:t>
      </w:r>
      <w:r>
        <w:rPr>
          <w:rFonts w:hint="eastAsia" w:ascii="Times New Roman" w:hAnsi="Times New Roman" w:eastAsia="方正仿宋_GBK" w:cs="Times New Roman"/>
          <w:b w:val="0"/>
          <w:bCs w:val="0"/>
          <w:sz w:val="32"/>
          <w:szCs w:val="32"/>
          <w:lang w:eastAsia="zh-CN"/>
        </w:rPr>
        <w:t>。</w:t>
      </w:r>
    </w:p>
    <w:p>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left"/>
        <w:textAlignment w:val="auto"/>
        <w:rPr>
          <w:rFonts w:hint="eastAsia" w:eastAsia="方正仿宋_GBK"/>
          <w:lang w:eastAsia="zh-CN"/>
        </w:rPr>
      </w:pPr>
      <w:r>
        <w:rPr>
          <w:rFonts w:hint="default" w:ascii="Times New Roman" w:hAnsi="Times New Roman" w:eastAsia="方正仿宋_GBK" w:cs="Times New Roman"/>
          <w:b w:val="0"/>
          <w:bCs w:val="0"/>
          <w:color w:val="auto"/>
          <w:spacing w:val="0"/>
          <w:kern w:val="2"/>
          <w:sz w:val="32"/>
          <w:szCs w:val="32"/>
          <w:lang w:val="en-US" w:eastAsia="zh-CN" w:bidi="ar-SA"/>
        </w:rPr>
        <w:t>会议决定</w:t>
      </w:r>
      <w:r>
        <w:rPr>
          <w:rFonts w:hint="eastAsia" w:ascii="Times New Roman" w:hAnsi="Times New Roman" w:eastAsia="方正仿宋_GBK" w:cs="Times New Roman"/>
          <w:b w:val="0"/>
          <w:bCs w:val="0"/>
          <w:color w:val="auto"/>
          <w:spacing w:val="0"/>
          <w:kern w:val="2"/>
          <w:sz w:val="32"/>
          <w:szCs w:val="32"/>
          <w:lang w:val="en-US" w:eastAsia="zh-CN" w:bidi="ar-SA"/>
        </w:rPr>
        <w:t>，原则通过</w:t>
      </w:r>
      <w:r>
        <w:rPr>
          <w:rFonts w:hint="default" w:ascii="Times New Roman" w:hAnsi="Times New Roman" w:eastAsia="方正仿宋_GBK" w:cs="Times New Roman"/>
          <w:sz w:val="32"/>
          <w:szCs w:val="32"/>
        </w:rPr>
        <w:t>盈江县2023年度巩固拓展脱贫攻坚成果同乡村振兴有效衔接项目计划表（项目库）</w:t>
      </w:r>
      <w:r>
        <w:rPr>
          <w:rFonts w:hint="eastAsia"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jc w:val="left"/>
        <w:textAlignment w:val="auto"/>
        <w:rPr>
          <w:rFonts w:hint="eastAsia" w:ascii="Times New Roman" w:hAnsi="Times New Roman" w:eastAsia="方正仿宋_GBK" w:cs="Times New Roman"/>
          <w:spacing w:val="0"/>
          <w:sz w:val="32"/>
          <w:szCs w:val="32"/>
          <w:lang w:eastAsia="zh-CN"/>
        </w:rPr>
      </w:pPr>
      <w:r>
        <w:rPr>
          <w:rFonts w:hint="default" w:ascii="Times New Roman" w:hAnsi="Times New Roman" w:eastAsia="方正仿宋_GBK" w:cs="Times New Roman"/>
          <w:b w:val="0"/>
          <w:bCs w:val="0"/>
          <w:color w:val="auto"/>
          <w:spacing w:val="0"/>
          <w:kern w:val="2"/>
          <w:sz w:val="32"/>
          <w:szCs w:val="32"/>
          <w:lang w:val="en-US" w:eastAsia="zh-CN" w:bidi="ar-SA"/>
        </w:rPr>
        <w:t>会议要求，</w:t>
      </w:r>
      <w:r>
        <w:rPr>
          <w:rFonts w:hint="default" w:ascii="Times New Roman" w:hAnsi="Times New Roman" w:eastAsia="方正仿宋_GBK" w:cs="Times New Roman"/>
          <w:b/>
          <w:bCs/>
          <w:color w:val="auto"/>
          <w:spacing w:val="0"/>
          <w:kern w:val="2"/>
          <w:sz w:val="32"/>
          <w:szCs w:val="32"/>
          <w:lang w:val="en-US" w:eastAsia="zh-CN" w:bidi="ar-SA"/>
        </w:rPr>
        <w:t>一是</w:t>
      </w:r>
      <w:r>
        <w:rPr>
          <w:rFonts w:hint="default" w:ascii="Times New Roman" w:hAnsi="Times New Roman" w:eastAsia="方正仿宋_GBK" w:cs="Times New Roman"/>
          <w:sz w:val="32"/>
          <w:szCs w:val="32"/>
        </w:rPr>
        <w:t>县</w:t>
      </w:r>
      <w:r>
        <w:rPr>
          <w:rFonts w:hint="default" w:ascii="Times New Roman" w:hAnsi="Times New Roman" w:eastAsia="方正仿宋_GBK" w:cs="Times New Roman"/>
          <w:sz w:val="32"/>
          <w:szCs w:val="32"/>
          <w:lang w:eastAsia="zh-CN"/>
        </w:rPr>
        <w:t>乡村振兴局、县财政局</w:t>
      </w:r>
      <w:r>
        <w:rPr>
          <w:rFonts w:hint="eastAsia" w:ascii="Times New Roman" w:hAnsi="Times New Roman" w:eastAsia="方正仿宋_GBK" w:cs="Times New Roman"/>
          <w:sz w:val="32"/>
          <w:szCs w:val="32"/>
          <w:lang w:val="en-US" w:eastAsia="zh-CN"/>
        </w:rPr>
        <w:t>等单位</w:t>
      </w:r>
      <w:r>
        <w:rPr>
          <w:rFonts w:hint="default" w:ascii="Times New Roman" w:hAnsi="Times New Roman" w:eastAsia="方正仿宋_GBK" w:cs="Times New Roman"/>
          <w:sz w:val="32"/>
          <w:szCs w:val="32"/>
        </w:rPr>
        <w:t>要</w:t>
      </w:r>
      <w:r>
        <w:rPr>
          <w:rFonts w:hint="default" w:ascii="Times New Roman" w:hAnsi="Times New Roman" w:eastAsia="方正仿宋_GBK" w:cs="Times New Roman"/>
          <w:sz w:val="32"/>
          <w:szCs w:val="32"/>
          <w:lang w:eastAsia="zh-CN"/>
        </w:rPr>
        <w:t>相互配合，</w:t>
      </w:r>
      <w:r>
        <w:rPr>
          <w:rFonts w:hint="default" w:ascii="Times New Roman" w:hAnsi="Times New Roman" w:eastAsia="方正仿宋_GBK" w:cs="Times New Roman"/>
          <w:sz w:val="32"/>
          <w:szCs w:val="32"/>
        </w:rPr>
        <w:t>统筹使用</w:t>
      </w:r>
      <w:r>
        <w:rPr>
          <w:rFonts w:hint="default" w:ascii="Times New Roman" w:hAnsi="Times New Roman" w:eastAsia="方正仿宋_GBK" w:cs="Times New Roman"/>
          <w:sz w:val="32"/>
          <w:szCs w:val="32"/>
          <w:lang w:eastAsia="zh-CN"/>
        </w:rPr>
        <w:t>好财政衔接资金、上海帮扶资金</w:t>
      </w:r>
      <w:r>
        <w:rPr>
          <w:rFonts w:hint="eastAsia" w:ascii="Times New Roman" w:hAnsi="Times New Roman" w:eastAsia="方正仿宋_GBK" w:cs="Times New Roman"/>
          <w:sz w:val="32"/>
          <w:szCs w:val="32"/>
          <w:lang w:val="en-US" w:eastAsia="zh-CN"/>
        </w:rPr>
        <w:t>和</w:t>
      </w:r>
      <w:r>
        <w:rPr>
          <w:rFonts w:hint="default" w:ascii="Times New Roman" w:hAnsi="Times New Roman" w:eastAsia="方正仿宋_GBK" w:cs="Times New Roman"/>
          <w:sz w:val="32"/>
          <w:szCs w:val="32"/>
          <w:lang w:eastAsia="zh-CN"/>
        </w:rPr>
        <w:t>其他</w:t>
      </w:r>
      <w:r>
        <w:rPr>
          <w:rFonts w:hint="default" w:ascii="Times New Roman" w:hAnsi="Times New Roman" w:eastAsia="方正仿宋_GBK" w:cs="Times New Roman"/>
          <w:sz w:val="32"/>
          <w:szCs w:val="32"/>
        </w:rPr>
        <w:t>涉农资金，把</w:t>
      </w:r>
      <w:r>
        <w:rPr>
          <w:rFonts w:hint="default" w:ascii="Times New Roman" w:hAnsi="Times New Roman" w:eastAsia="方正仿宋_GBK" w:cs="Times New Roman"/>
          <w:sz w:val="32"/>
          <w:szCs w:val="32"/>
          <w:lang w:val="en-US" w:eastAsia="zh-CN"/>
        </w:rPr>
        <w:t>2023年</w:t>
      </w:r>
      <w:r>
        <w:rPr>
          <w:rFonts w:hint="default" w:ascii="Times New Roman" w:hAnsi="Times New Roman" w:eastAsia="方正仿宋_GBK" w:cs="Times New Roman"/>
          <w:sz w:val="32"/>
          <w:szCs w:val="32"/>
        </w:rPr>
        <w:t>项目库作为</w:t>
      </w:r>
      <w:r>
        <w:rPr>
          <w:rFonts w:hint="default" w:ascii="Times New Roman" w:hAnsi="Times New Roman" w:eastAsia="方正仿宋_GBK" w:cs="Times New Roman"/>
          <w:sz w:val="32"/>
          <w:szCs w:val="32"/>
          <w:lang w:eastAsia="zh-CN"/>
        </w:rPr>
        <w:t>下一步</w:t>
      </w:r>
      <w:r>
        <w:rPr>
          <w:rFonts w:hint="default" w:ascii="Times New Roman" w:hAnsi="Times New Roman" w:eastAsia="方正仿宋_GBK" w:cs="Times New Roman"/>
          <w:sz w:val="32"/>
          <w:szCs w:val="32"/>
        </w:rPr>
        <w:t>资金安排使用的依据，做到“先入库、后进盘”，凡是未入库项目不得安排使用资金</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同时</w:t>
      </w:r>
      <w:r>
        <w:rPr>
          <w:rFonts w:hint="default" w:ascii="Times New Roman" w:hAnsi="Times New Roman" w:eastAsia="方正仿宋_GBK" w:cs="Times New Roman"/>
          <w:sz w:val="32"/>
          <w:szCs w:val="32"/>
          <w:lang w:eastAsia="zh-CN"/>
        </w:rPr>
        <w:t>要按照收到的各级财政分期下达的资金，</w:t>
      </w:r>
      <w:r>
        <w:rPr>
          <w:rFonts w:hint="default" w:ascii="Times New Roman" w:hAnsi="Times New Roman" w:eastAsia="方正仿宋_GBK" w:cs="Times New Roman"/>
          <w:sz w:val="32"/>
          <w:szCs w:val="32"/>
        </w:rPr>
        <w:t>合理确定资金投入规模、投入时序，编制</w:t>
      </w:r>
      <w:r>
        <w:rPr>
          <w:rFonts w:hint="default" w:ascii="Times New Roman" w:hAnsi="Times New Roman" w:eastAsia="方正仿宋_GBK" w:cs="Times New Roman"/>
          <w:sz w:val="32"/>
          <w:szCs w:val="32"/>
          <w:lang w:eastAsia="zh-CN"/>
        </w:rPr>
        <w:t>好资金分配</w:t>
      </w:r>
      <w:r>
        <w:rPr>
          <w:rFonts w:hint="default" w:ascii="Times New Roman" w:hAnsi="Times New Roman" w:eastAsia="方正仿宋_GBK" w:cs="Times New Roman"/>
          <w:sz w:val="32"/>
          <w:szCs w:val="32"/>
        </w:rPr>
        <w:t>计划。</w:t>
      </w:r>
      <w:r>
        <w:rPr>
          <w:rFonts w:hint="eastAsia" w:ascii="Times New Roman" w:hAnsi="Times New Roman" w:eastAsia="方正仿宋_GBK" w:cs="Times New Roman"/>
          <w:b/>
          <w:bCs/>
          <w:sz w:val="32"/>
          <w:szCs w:val="32"/>
          <w:lang w:val="en-US" w:eastAsia="zh-CN"/>
        </w:rPr>
        <w:t>二是</w:t>
      </w:r>
      <w:r>
        <w:rPr>
          <w:rFonts w:hint="default" w:ascii="Times New Roman" w:hAnsi="Times New Roman" w:eastAsia="方正仿宋_GBK" w:cs="Times New Roman"/>
          <w:b w:val="0"/>
          <w:bCs w:val="0"/>
          <w:sz w:val="32"/>
          <w:szCs w:val="32"/>
          <w:lang w:eastAsia="zh-CN"/>
        </w:rPr>
        <w:t>县直相关</w:t>
      </w:r>
      <w:r>
        <w:rPr>
          <w:rFonts w:hint="eastAsia" w:ascii="Times New Roman" w:hAnsi="Times New Roman" w:eastAsia="方正仿宋_GBK" w:cs="Times New Roman"/>
          <w:b w:val="0"/>
          <w:bCs w:val="0"/>
          <w:sz w:val="32"/>
          <w:szCs w:val="32"/>
          <w:lang w:val="en-US" w:eastAsia="zh-CN"/>
        </w:rPr>
        <w:t>单位</w:t>
      </w:r>
      <w:r>
        <w:rPr>
          <w:rFonts w:hint="default" w:ascii="Times New Roman" w:hAnsi="Times New Roman" w:eastAsia="方正仿宋_GBK" w:cs="Times New Roman"/>
          <w:b w:val="0"/>
          <w:bCs w:val="0"/>
          <w:sz w:val="32"/>
          <w:szCs w:val="32"/>
          <w:lang w:eastAsia="zh-CN"/>
        </w:rPr>
        <w:t>要</w:t>
      </w:r>
      <w:r>
        <w:rPr>
          <w:rFonts w:hint="eastAsia" w:ascii="Times New Roman" w:hAnsi="Times New Roman" w:eastAsia="方正仿宋_GBK" w:cs="Times New Roman"/>
          <w:b w:val="0"/>
          <w:bCs w:val="0"/>
          <w:sz w:val="32"/>
          <w:szCs w:val="32"/>
          <w:lang w:val="en-US" w:eastAsia="zh-CN"/>
        </w:rPr>
        <w:t>与各</w:t>
      </w:r>
      <w:r>
        <w:rPr>
          <w:rFonts w:hint="default" w:ascii="Times New Roman" w:hAnsi="Times New Roman" w:eastAsia="方正仿宋_GBK" w:cs="Times New Roman"/>
          <w:b w:val="0"/>
          <w:bCs w:val="0"/>
          <w:sz w:val="32"/>
          <w:szCs w:val="32"/>
          <w:lang w:eastAsia="zh-CN"/>
        </w:rPr>
        <w:t>乡镇</w:t>
      </w:r>
      <w:r>
        <w:rPr>
          <w:rFonts w:hint="eastAsia" w:ascii="Times New Roman" w:hAnsi="Times New Roman" w:eastAsia="方正仿宋_GBK" w:cs="Times New Roman"/>
          <w:b w:val="0"/>
          <w:bCs w:val="0"/>
          <w:sz w:val="32"/>
          <w:szCs w:val="32"/>
          <w:lang w:eastAsia="zh-CN"/>
        </w:rPr>
        <w:t>（</w:t>
      </w:r>
      <w:r>
        <w:rPr>
          <w:rFonts w:hint="eastAsia" w:ascii="Times New Roman" w:hAnsi="Times New Roman" w:eastAsia="方正仿宋_GBK" w:cs="Times New Roman"/>
          <w:b w:val="0"/>
          <w:bCs w:val="0"/>
          <w:sz w:val="32"/>
          <w:szCs w:val="32"/>
          <w:lang w:val="en-US" w:eastAsia="zh-CN"/>
        </w:rPr>
        <w:t>农场社区</w:t>
      </w:r>
      <w:r>
        <w:rPr>
          <w:rFonts w:hint="eastAsia" w:ascii="Times New Roman" w:hAnsi="Times New Roman" w:eastAsia="方正仿宋_GBK" w:cs="Times New Roman"/>
          <w:b w:val="0"/>
          <w:bCs w:val="0"/>
          <w:sz w:val="32"/>
          <w:szCs w:val="32"/>
          <w:lang w:eastAsia="zh-CN"/>
        </w:rPr>
        <w:t>）</w:t>
      </w:r>
      <w:r>
        <w:rPr>
          <w:rFonts w:hint="default" w:ascii="Times New Roman" w:hAnsi="Times New Roman" w:eastAsia="方正仿宋_GBK" w:cs="Times New Roman"/>
          <w:b w:val="0"/>
          <w:bCs w:val="0"/>
          <w:sz w:val="32"/>
          <w:szCs w:val="32"/>
          <w:lang w:eastAsia="zh-CN"/>
        </w:rPr>
        <w:t>密切配合，</w:t>
      </w:r>
      <w:r>
        <w:rPr>
          <w:rFonts w:hint="default" w:ascii="Times New Roman" w:hAnsi="Times New Roman" w:eastAsia="方正仿宋_GBK" w:cs="Times New Roman"/>
          <w:b w:val="0"/>
          <w:bCs w:val="0"/>
          <w:color w:val="auto"/>
          <w:kern w:val="0"/>
          <w:sz w:val="32"/>
          <w:szCs w:val="32"/>
        </w:rPr>
        <w:t>围绕</w:t>
      </w:r>
      <w:r>
        <w:rPr>
          <w:rFonts w:hint="default" w:ascii="Times New Roman" w:hAnsi="Times New Roman" w:eastAsia="方正仿宋_GBK" w:cs="Times New Roman"/>
          <w:color w:val="auto"/>
          <w:kern w:val="0"/>
          <w:sz w:val="32"/>
          <w:szCs w:val="32"/>
        </w:rPr>
        <w:t>管好用好项目库，把部门和基层的主观能动性调动起来，把更多精力集中到推动项目实施、落地见效上来，按项目实施顺序进度及时拨付资金。</w:t>
      </w:r>
      <w:r>
        <w:rPr>
          <w:rFonts w:hint="eastAsia" w:ascii="Times New Roman" w:hAnsi="Times New Roman" w:eastAsia="方正仿宋_GBK" w:cs="Times New Roman"/>
          <w:b/>
          <w:bCs/>
          <w:color w:val="auto"/>
          <w:kern w:val="0"/>
          <w:sz w:val="32"/>
          <w:szCs w:val="32"/>
          <w:lang w:val="en-US" w:eastAsia="zh-CN"/>
        </w:rPr>
        <w:t>三是</w:t>
      </w:r>
      <w:r>
        <w:rPr>
          <w:rFonts w:hint="default" w:ascii="Times New Roman" w:hAnsi="Times New Roman" w:eastAsia="方正仿宋_GBK" w:cs="Times New Roman"/>
          <w:b w:val="0"/>
          <w:bCs w:val="0"/>
          <w:color w:val="auto"/>
          <w:spacing w:val="0"/>
          <w:kern w:val="2"/>
          <w:sz w:val="32"/>
          <w:szCs w:val="32"/>
          <w:lang w:val="en-US" w:eastAsia="zh-CN" w:bidi="ar-SA"/>
        </w:rPr>
        <w:t>全县各级各部门要</w:t>
      </w:r>
      <w:r>
        <w:rPr>
          <w:rFonts w:hint="eastAsia" w:ascii="Times New Roman" w:hAnsi="Times New Roman" w:eastAsia="方正仿宋_GBK" w:cs="Times New Roman"/>
          <w:b w:val="0"/>
          <w:bCs w:val="0"/>
          <w:color w:val="auto"/>
          <w:spacing w:val="0"/>
          <w:kern w:val="2"/>
          <w:sz w:val="32"/>
          <w:szCs w:val="32"/>
          <w:lang w:val="en-US" w:eastAsia="zh-CN" w:bidi="ar-SA"/>
        </w:rPr>
        <w:t>围绕“粮经饲轮作，种养加结合，产业园引领，合作社经营，保险业支撑”布局，按照职责分工，精准发力，抓实重点任务，强化监督考核；同时要</w:t>
      </w:r>
      <w:r>
        <w:rPr>
          <w:rFonts w:hint="eastAsia" w:ascii="Times New Roman" w:hAnsi="Times New Roman" w:eastAsia="方正仿宋_GBK" w:cs="Times New Roman"/>
          <w:spacing w:val="0"/>
          <w:sz w:val="32"/>
          <w:szCs w:val="32"/>
          <w:lang w:eastAsia="zh-CN"/>
        </w:rPr>
        <w:t>抓好项目实施，秉持“专业人做专业事”原则，规模以上项目由相关行业主管部门负责实施，重点扶持本土企业。</w:t>
      </w:r>
    </w:p>
    <w:p>
      <w:pPr>
        <w:pStyle w:val="31"/>
        <w:keepNext w:val="0"/>
        <w:keepLines w:val="0"/>
        <w:pageBreakBefore w:val="0"/>
        <w:widowControl w:val="0"/>
        <w:numPr>
          <w:ilvl w:val="0"/>
          <w:numId w:val="0"/>
        </w:numPr>
        <w:kinsoku/>
        <w:wordWrap/>
        <w:topLinePunct w:val="0"/>
        <w:bidi w:val="0"/>
        <w:spacing w:beforeAutospacing="0" w:afterAutospacing="0" w:line="560" w:lineRule="exact"/>
        <w:ind w:firstLine="640" w:firstLineChars="200"/>
        <w:jc w:val="left"/>
        <w:textAlignment w:val="auto"/>
        <w:rPr>
          <w:rFonts w:hint="default" w:ascii="Times New Roman" w:hAnsi="Times New Roman" w:eastAsia="方正黑体_GBK" w:cs="Times New Roman"/>
          <w:color w:val="auto"/>
          <w:kern w:val="2"/>
          <w:sz w:val="32"/>
          <w:szCs w:val="32"/>
          <w:highlight w:val="none"/>
          <w:lang w:val="en-US" w:eastAsia="zh-CN" w:bidi="ar-SA"/>
        </w:rPr>
      </w:pPr>
      <w:r>
        <w:rPr>
          <w:rFonts w:hint="default" w:ascii="Times New Roman" w:hAnsi="Times New Roman" w:eastAsia="方正黑体_GBK" w:cs="Times New Roman"/>
          <w:color w:val="auto"/>
          <w:kern w:val="2"/>
          <w:sz w:val="32"/>
          <w:szCs w:val="32"/>
          <w:highlight w:val="none"/>
          <w:lang w:val="en-US" w:eastAsia="zh-CN" w:bidi="ar-SA"/>
        </w:rPr>
        <w:t>十四、研究提前下达盈江县2023年中央财政衔接推进乡村振兴补助资金项目计划有关事宜</w:t>
      </w:r>
    </w:p>
    <w:p>
      <w:pPr>
        <w:pStyle w:val="43"/>
        <w:keepNext w:val="0"/>
        <w:keepLines w:val="0"/>
        <w:pageBreakBefore w:val="0"/>
        <w:widowControl w:val="0"/>
        <w:kinsoku/>
        <w:wordWrap/>
        <w:overflowPunct w:val="0"/>
        <w:topLinePunct w:val="0"/>
        <w:bidi w:val="0"/>
        <w:adjustRightInd w:val="0"/>
        <w:snapToGrid w:val="0"/>
        <w:spacing w:beforeAutospacing="0" w:afterAutospacing="0" w:line="560" w:lineRule="exact"/>
        <w:ind w:firstLine="640" w:firstLineChars="200"/>
        <w:jc w:val="left"/>
        <w:textAlignment w:val="auto"/>
        <w:rPr>
          <w:rFonts w:hint="default" w:ascii="Times New Roman" w:hAnsi="Times New Roman" w:eastAsia="方正仿宋_GBK" w:cs="Times New Roman"/>
          <w:color w:val="auto"/>
          <w:spacing w:val="0"/>
          <w:kern w:val="2"/>
          <w:sz w:val="32"/>
          <w:szCs w:val="32"/>
          <w:lang w:val="en-US" w:eastAsia="zh-CN" w:bidi="ar-SA"/>
        </w:rPr>
      </w:pPr>
      <w:r>
        <w:rPr>
          <w:rFonts w:hint="default" w:ascii="Times New Roman" w:hAnsi="Times New Roman" w:eastAsia="方正仿宋_GBK" w:cs="Times New Roman"/>
          <w:color w:val="auto"/>
          <w:spacing w:val="0"/>
          <w:kern w:val="2"/>
          <w:sz w:val="32"/>
          <w:szCs w:val="32"/>
          <w:lang w:val="en-US" w:eastAsia="zh-CN" w:bidi="ar-SA"/>
        </w:rPr>
        <w:t>会议听取了县</w:t>
      </w:r>
      <w:r>
        <w:rPr>
          <w:rFonts w:hint="eastAsia" w:ascii="Times New Roman" w:hAnsi="Times New Roman" w:eastAsia="方正仿宋_GBK" w:cs="Times New Roman"/>
          <w:color w:val="auto"/>
          <w:spacing w:val="0"/>
          <w:kern w:val="2"/>
          <w:sz w:val="32"/>
          <w:szCs w:val="32"/>
          <w:lang w:val="en-US" w:eastAsia="zh-CN" w:bidi="ar-SA"/>
        </w:rPr>
        <w:t>乡村振兴局局长郗承磊</w:t>
      </w:r>
      <w:r>
        <w:rPr>
          <w:rFonts w:hint="default" w:ascii="Times New Roman" w:hAnsi="Times New Roman" w:eastAsia="方正仿宋_GBK" w:cs="Times New Roman"/>
          <w:color w:val="auto"/>
          <w:spacing w:val="0"/>
          <w:kern w:val="2"/>
          <w:sz w:val="32"/>
          <w:szCs w:val="32"/>
          <w:lang w:val="en-US" w:eastAsia="zh-CN" w:bidi="ar-SA"/>
        </w:rPr>
        <w:t>关于提前下达盈江县2023年中央财政衔接推进乡村振兴补助资金项目计划</w:t>
      </w:r>
      <w:r>
        <w:rPr>
          <w:rFonts w:hint="eastAsia" w:ascii="Times New Roman" w:hAnsi="Times New Roman" w:eastAsia="方正仿宋_GBK" w:cs="Times New Roman"/>
          <w:color w:val="auto"/>
          <w:spacing w:val="0"/>
          <w:kern w:val="2"/>
          <w:sz w:val="32"/>
          <w:szCs w:val="32"/>
          <w:lang w:val="en-US" w:eastAsia="zh-CN" w:bidi="ar-SA"/>
        </w:rPr>
        <w:t>有关事宜</w:t>
      </w:r>
      <w:r>
        <w:rPr>
          <w:rFonts w:hint="default" w:ascii="Times New Roman" w:hAnsi="Times New Roman" w:eastAsia="方正仿宋_GBK" w:cs="Times New Roman"/>
          <w:color w:val="auto"/>
          <w:spacing w:val="0"/>
          <w:kern w:val="2"/>
          <w:sz w:val="32"/>
          <w:szCs w:val="32"/>
          <w:lang w:val="en-US" w:eastAsia="zh-CN" w:bidi="ar-SA"/>
        </w:rPr>
        <w:t>的情况汇报。</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default" w:ascii="Times New Roman" w:hAnsi="Times New Roman" w:eastAsia="方正仿宋_GBK" w:cs="Times New Roman"/>
          <w:b w:val="0"/>
          <w:bCs w:val="0"/>
          <w:color w:val="auto"/>
          <w:spacing w:val="0"/>
          <w:sz w:val="32"/>
          <w:szCs w:val="32"/>
          <w:shd w:val="clear" w:color="auto" w:fill="FFFFFF"/>
          <w:lang w:val="en-US" w:eastAsia="zh-CN"/>
        </w:rPr>
      </w:pPr>
      <w:r>
        <w:rPr>
          <w:rFonts w:hint="default" w:ascii="Times New Roman" w:hAnsi="Times New Roman" w:eastAsia="方正仿宋_GBK" w:cs="Times New Roman"/>
          <w:sz w:val="32"/>
          <w:szCs w:val="32"/>
          <w:lang w:val="en-US" w:eastAsia="zh-CN"/>
        </w:rPr>
        <w:t>会议</w:t>
      </w:r>
      <w:r>
        <w:rPr>
          <w:rFonts w:hint="eastAsia" w:ascii="Times New Roman" w:hAnsi="Times New Roman" w:eastAsia="方正仿宋_GBK" w:cs="Times New Roman"/>
          <w:sz w:val="32"/>
          <w:szCs w:val="32"/>
          <w:lang w:val="en-US" w:eastAsia="zh-CN"/>
        </w:rPr>
        <w:t>指出</w:t>
      </w:r>
      <w:r>
        <w:rPr>
          <w:rFonts w:hint="default" w:ascii="Times New Roman" w:hAnsi="Times New Roman" w:eastAsia="方正仿宋_GBK" w:cs="Times New Roman"/>
          <w:b w:val="0"/>
          <w:bCs w:val="0"/>
          <w:color w:val="191919"/>
          <w:spacing w:val="0"/>
          <w:sz w:val="32"/>
          <w:szCs w:val="32"/>
          <w:shd w:val="clear" w:color="auto" w:fill="FFFFFF"/>
          <w:lang w:val="en-US" w:eastAsia="zh-CN"/>
        </w:rPr>
        <w:t>，</w:t>
      </w:r>
      <w:r>
        <w:rPr>
          <w:rFonts w:hint="default" w:ascii="Times New Roman" w:hAnsi="Times New Roman" w:eastAsia="方正仿宋_GBK" w:cs="Times New Roman"/>
          <w:color w:val="auto"/>
          <w:sz w:val="32"/>
          <w:szCs w:val="32"/>
        </w:rPr>
        <w:t>根据</w:t>
      </w:r>
      <w:r>
        <w:rPr>
          <w:rFonts w:hint="eastAsia" w:ascii="Times New Roman" w:hAnsi="Times New Roman" w:eastAsia="方正仿宋_GBK" w:cs="Times New Roman"/>
          <w:color w:val="auto"/>
          <w:sz w:val="32"/>
          <w:szCs w:val="32"/>
          <w:lang w:eastAsia="zh-CN"/>
        </w:rPr>
        <w:t>《德宏</w:t>
      </w:r>
      <w:r>
        <w:rPr>
          <w:rFonts w:hint="default" w:ascii="Times New Roman" w:hAnsi="Times New Roman" w:eastAsia="方正仿宋_GBK" w:cs="Times New Roman"/>
          <w:color w:val="auto"/>
          <w:sz w:val="32"/>
          <w:szCs w:val="32"/>
        </w:rPr>
        <w:t>州财政局</w:t>
      </w:r>
      <w:r>
        <w:rPr>
          <w:rFonts w:hint="eastAsia" w:ascii="Times New Roman" w:hAnsi="Times New Roman" w:eastAsia="方正仿宋_GBK" w:cs="Times New Roman"/>
          <w:color w:val="auto"/>
          <w:sz w:val="32"/>
          <w:szCs w:val="32"/>
          <w:lang w:eastAsia="zh-CN"/>
        </w:rPr>
        <w:t>关于提前下达</w:t>
      </w:r>
      <w:r>
        <w:rPr>
          <w:rFonts w:hint="eastAsia" w:ascii="Times New Roman" w:hAnsi="Times New Roman" w:eastAsia="方正仿宋_GBK" w:cs="Times New Roman"/>
          <w:color w:val="auto"/>
          <w:sz w:val="32"/>
          <w:szCs w:val="32"/>
          <w:lang w:val="en-US" w:eastAsia="zh-CN"/>
        </w:rPr>
        <w:t>2023年中央财政衔接推进乡村振兴补助资金的通知</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德财农</w:t>
      </w:r>
      <w:r>
        <w:rPr>
          <w:rFonts w:hint="default" w:ascii="Times New Roman" w:hAnsi="Times New Roman" w:eastAsia="宋体"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2023</w:t>
      </w:r>
      <w:r>
        <w:rPr>
          <w:rFonts w:hint="default" w:ascii="Times New Roman" w:hAnsi="Times New Roman" w:eastAsia="宋体"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13</w:t>
      </w:r>
      <w:r>
        <w:rPr>
          <w:rFonts w:hint="eastAsia"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lang w:val="en-US" w:eastAsia="zh-CN"/>
        </w:rPr>
        <w:t>号</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文件</w:t>
      </w:r>
      <w:r>
        <w:rPr>
          <w:rFonts w:hint="default" w:ascii="Times New Roman" w:hAnsi="Times New Roman" w:eastAsia="方正仿宋_GBK" w:cs="Times New Roman"/>
          <w:color w:val="auto"/>
          <w:sz w:val="32"/>
          <w:szCs w:val="32"/>
        </w:rPr>
        <w:t>，2023年</w:t>
      </w:r>
      <w:r>
        <w:rPr>
          <w:rFonts w:hint="default" w:ascii="Times New Roman" w:hAnsi="Times New Roman" w:eastAsia="方正仿宋_GBK" w:cs="Times New Roman"/>
          <w:color w:val="auto"/>
          <w:sz w:val="32"/>
          <w:szCs w:val="32"/>
          <w:lang w:eastAsia="zh-CN"/>
        </w:rPr>
        <w:t>省财政厅</w:t>
      </w:r>
      <w:r>
        <w:rPr>
          <w:rFonts w:hint="default" w:ascii="Times New Roman" w:hAnsi="Times New Roman" w:eastAsia="方正仿宋_GBK" w:cs="Times New Roman"/>
          <w:color w:val="auto"/>
          <w:sz w:val="32"/>
          <w:szCs w:val="32"/>
        </w:rPr>
        <w:t>提前下达</w:t>
      </w:r>
      <w:r>
        <w:rPr>
          <w:rFonts w:hint="default" w:ascii="Times New Roman" w:hAnsi="Times New Roman" w:eastAsia="方正仿宋_GBK" w:cs="Times New Roman"/>
          <w:color w:val="auto"/>
          <w:sz w:val="32"/>
          <w:szCs w:val="32"/>
          <w:lang w:eastAsia="zh-CN"/>
        </w:rPr>
        <w:t>盈江</w:t>
      </w:r>
      <w:r>
        <w:rPr>
          <w:rFonts w:hint="default" w:ascii="Times New Roman" w:hAnsi="Times New Roman" w:eastAsia="方正仿宋_GBK" w:cs="Times New Roman"/>
          <w:color w:val="auto"/>
          <w:sz w:val="32"/>
          <w:szCs w:val="32"/>
        </w:rPr>
        <w:t>县中央财政衔接推进乡村振兴补助资金</w:t>
      </w:r>
      <w:r>
        <w:rPr>
          <w:rFonts w:hint="default" w:ascii="Times New Roman" w:hAnsi="Times New Roman" w:eastAsia="方正仿宋_GBK" w:cs="Times New Roman"/>
          <w:color w:val="auto"/>
          <w:sz w:val="32"/>
          <w:szCs w:val="32"/>
          <w:lang w:val="en-US" w:eastAsia="zh-CN"/>
        </w:rPr>
        <w:t>7598</w:t>
      </w:r>
      <w:r>
        <w:rPr>
          <w:rFonts w:hint="default" w:ascii="Times New Roman" w:hAnsi="Times New Roman" w:eastAsia="方正仿宋_GBK" w:cs="Times New Roman"/>
          <w:color w:val="auto"/>
          <w:sz w:val="32"/>
          <w:szCs w:val="32"/>
        </w:rPr>
        <w:t>万元</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其中</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巩固拓展脱贫攻坚成果和乡村振兴</w:t>
      </w:r>
      <w:r>
        <w:rPr>
          <w:rFonts w:hint="default" w:ascii="Times New Roman" w:hAnsi="Times New Roman" w:eastAsia="方正仿宋_GBK" w:cs="Times New Roman"/>
          <w:color w:val="auto"/>
          <w:sz w:val="32"/>
          <w:szCs w:val="32"/>
          <w:lang w:eastAsia="zh-CN"/>
        </w:rPr>
        <w:t>任务</w:t>
      </w:r>
      <w:r>
        <w:rPr>
          <w:rFonts w:hint="default" w:ascii="Times New Roman" w:hAnsi="Times New Roman" w:eastAsia="方正仿宋_GBK" w:cs="Times New Roman"/>
          <w:color w:val="auto"/>
          <w:sz w:val="32"/>
          <w:szCs w:val="32"/>
        </w:rPr>
        <w:t>资金</w:t>
      </w:r>
      <w:r>
        <w:rPr>
          <w:rFonts w:hint="eastAsia" w:ascii="Times New Roman" w:hAnsi="Times New Roman" w:eastAsia="方正仿宋_GBK" w:cs="Times New Roman"/>
          <w:color w:val="auto"/>
          <w:sz w:val="32"/>
          <w:szCs w:val="32"/>
          <w:lang w:val="en-US" w:eastAsia="zh-CN"/>
        </w:rPr>
        <w:t>6032</w:t>
      </w:r>
      <w:r>
        <w:rPr>
          <w:rFonts w:hint="default" w:ascii="Times New Roman" w:hAnsi="Times New Roman" w:eastAsia="方正仿宋_GBK" w:cs="Times New Roman"/>
          <w:color w:val="auto"/>
          <w:sz w:val="32"/>
          <w:szCs w:val="32"/>
        </w:rPr>
        <w:t>万元</w:t>
      </w:r>
      <w:r>
        <w:rPr>
          <w:rFonts w:hint="eastAsia" w:ascii="Times New Roman" w:hAnsi="Times New Roman" w:eastAsia="方正仿宋_GBK" w:cs="Times New Roman"/>
          <w:color w:val="auto"/>
          <w:sz w:val="32"/>
          <w:szCs w:val="32"/>
          <w:lang w:eastAsia="zh-CN"/>
        </w:rPr>
        <w:t>（含“一县一业资金”</w:t>
      </w:r>
      <w:r>
        <w:rPr>
          <w:rFonts w:hint="eastAsia" w:ascii="Times New Roman" w:hAnsi="Times New Roman" w:eastAsia="方正仿宋_GBK" w:cs="Times New Roman"/>
          <w:color w:val="auto"/>
          <w:sz w:val="32"/>
          <w:szCs w:val="32"/>
          <w:lang w:val="en-US" w:eastAsia="zh-CN"/>
        </w:rPr>
        <w:t>3000万元</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，少数民族发展资金</w:t>
      </w:r>
      <w:r>
        <w:rPr>
          <w:rFonts w:hint="default" w:ascii="Times New Roman" w:hAnsi="Times New Roman" w:eastAsia="方正仿宋_GBK" w:cs="Times New Roman"/>
          <w:color w:val="auto"/>
          <w:sz w:val="32"/>
          <w:szCs w:val="32"/>
          <w:lang w:val="en-US" w:eastAsia="zh-CN"/>
        </w:rPr>
        <w:t>941</w:t>
      </w:r>
      <w:r>
        <w:rPr>
          <w:rFonts w:hint="default" w:ascii="Times New Roman" w:hAnsi="Times New Roman" w:eastAsia="方正仿宋_GBK" w:cs="Times New Roman"/>
          <w:color w:val="auto"/>
          <w:sz w:val="32"/>
          <w:szCs w:val="32"/>
        </w:rPr>
        <w:t>万元，</w:t>
      </w:r>
      <w:r>
        <w:rPr>
          <w:rFonts w:hint="eastAsia" w:ascii="Times New Roman" w:hAnsi="Times New Roman" w:eastAsia="方正仿宋_GBK" w:cs="Times New Roman"/>
          <w:color w:val="auto"/>
          <w:sz w:val="32"/>
          <w:szCs w:val="32"/>
          <w:lang w:eastAsia="zh-CN"/>
        </w:rPr>
        <w:t>以工代赈</w:t>
      </w:r>
      <w:r>
        <w:rPr>
          <w:rFonts w:hint="default" w:ascii="Times New Roman" w:hAnsi="Times New Roman" w:eastAsia="方正仿宋_GBK" w:cs="Times New Roman"/>
          <w:color w:val="auto"/>
          <w:sz w:val="32"/>
          <w:szCs w:val="32"/>
        </w:rPr>
        <w:t>资金</w:t>
      </w:r>
      <w:r>
        <w:rPr>
          <w:rFonts w:hint="default" w:ascii="Times New Roman" w:hAnsi="Times New Roman" w:eastAsia="方正仿宋_GBK" w:cs="Times New Roman"/>
          <w:color w:val="auto"/>
          <w:sz w:val="32"/>
          <w:szCs w:val="32"/>
          <w:lang w:val="en-US" w:eastAsia="zh-CN"/>
        </w:rPr>
        <w:t>396</w:t>
      </w:r>
      <w:r>
        <w:rPr>
          <w:rFonts w:hint="default" w:ascii="Times New Roman" w:hAnsi="Times New Roman" w:eastAsia="方正仿宋_GBK" w:cs="Times New Roman"/>
          <w:color w:val="auto"/>
          <w:sz w:val="32"/>
          <w:szCs w:val="32"/>
        </w:rPr>
        <w:t>万元，欠发达国有林场巩固提升资金</w:t>
      </w:r>
      <w:r>
        <w:rPr>
          <w:rFonts w:hint="default" w:ascii="Times New Roman" w:hAnsi="Times New Roman" w:eastAsia="方正仿宋_GBK" w:cs="Times New Roman"/>
          <w:color w:val="auto"/>
          <w:sz w:val="32"/>
          <w:szCs w:val="32"/>
          <w:lang w:val="en-US" w:eastAsia="zh-CN"/>
        </w:rPr>
        <w:t>229</w:t>
      </w:r>
      <w:r>
        <w:rPr>
          <w:rFonts w:hint="default" w:ascii="Times New Roman" w:hAnsi="Times New Roman" w:eastAsia="方正仿宋_GBK" w:cs="Times New Roman"/>
          <w:color w:val="auto"/>
          <w:sz w:val="32"/>
          <w:szCs w:val="32"/>
        </w:rPr>
        <w:t>万元</w:t>
      </w:r>
      <w:r>
        <w:rPr>
          <w:rFonts w:hint="default" w:ascii="Times New Roman" w:hAnsi="Times New Roman" w:eastAsia="方正仿宋_GBK" w:cs="Times New Roman"/>
          <w:b w:val="0"/>
          <w:bCs w:val="0"/>
          <w:color w:val="auto"/>
          <w:spacing w:val="0"/>
          <w:sz w:val="32"/>
          <w:szCs w:val="32"/>
          <w:shd w:val="clear" w:color="auto" w:fill="FFFFFF"/>
          <w:lang w:val="en-US" w:eastAsia="zh-CN"/>
        </w:rPr>
        <w:t>。</w:t>
      </w:r>
      <w:r>
        <w:rPr>
          <w:rFonts w:hint="eastAsia" w:ascii="Times New Roman" w:hAnsi="Times New Roman" w:eastAsia="方正仿宋_GBK" w:cs="Times New Roman"/>
          <w:b w:val="0"/>
          <w:bCs w:val="0"/>
          <w:color w:val="auto"/>
          <w:spacing w:val="0"/>
          <w:sz w:val="32"/>
          <w:szCs w:val="32"/>
          <w:shd w:val="clear" w:color="auto" w:fill="FFFFFF"/>
          <w:lang w:val="en-US" w:eastAsia="zh-CN"/>
        </w:rPr>
        <w:t>根据资金到位情况，拟安排4类34个项目。产业项目23个5127.67万元；乡村建设项目9个2174.33万元；“三保障”项目1个100万元；其他类项目1个196万元。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val="0"/>
          <w:bCs w:val="0"/>
          <w:color w:val="191919"/>
          <w:spacing w:val="0"/>
          <w:sz w:val="32"/>
          <w:szCs w:val="32"/>
          <w:shd w:val="clear" w:color="auto" w:fill="FFFFFF"/>
          <w:lang w:val="en-US" w:eastAsia="zh-CN"/>
        </w:rPr>
        <w:t>会议决定，</w:t>
      </w:r>
      <w:r>
        <w:rPr>
          <w:rFonts w:hint="eastAsia" w:ascii="Times New Roman" w:hAnsi="Times New Roman" w:eastAsia="方正仿宋_GBK" w:cs="Times New Roman"/>
          <w:b w:val="0"/>
          <w:bCs w:val="0"/>
          <w:color w:val="191919"/>
          <w:spacing w:val="0"/>
          <w:sz w:val="32"/>
          <w:szCs w:val="32"/>
          <w:shd w:val="clear" w:color="auto" w:fill="FFFFFF"/>
          <w:lang w:val="en-US" w:eastAsia="zh-CN"/>
        </w:rPr>
        <w:t>原则</w:t>
      </w:r>
      <w:r>
        <w:rPr>
          <w:rFonts w:hint="default" w:ascii="Times New Roman" w:hAnsi="Times New Roman" w:eastAsia="方正仿宋_GBK" w:cs="Times New Roman"/>
          <w:sz w:val="32"/>
          <w:szCs w:val="32"/>
          <w:lang w:val="en-US" w:eastAsia="zh-CN"/>
        </w:rPr>
        <w:t>同意</w:t>
      </w:r>
      <w:r>
        <w:rPr>
          <w:rFonts w:hint="default" w:ascii="Times New Roman" w:hAnsi="Times New Roman" w:eastAsia="方正仿宋_GBK" w:cs="Times New Roman"/>
          <w:sz w:val="32"/>
          <w:szCs w:val="32"/>
        </w:rPr>
        <w:t>提前下达盈江县2023年中央财政衔接推进乡村振兴补助资金项目计划</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并报县委常委会研究审定</w:t>
      </w:r>
      <w:r>
        <w:rPr>
          <w:rFonts w:hint="default" w:ascii="Times New Roman" w:hAnsi="Times New Roman" w:eastAsia="方正仿宋_GBK" w:cs="Times New Roman"/>
          <w:sz w:val="32"/>
          <w:szCs w:val="32"/>
          <w:lang w:val="en-US" w:eastAsia="zh-CN"/>
        </w:rPr>
        <w:t>。</w:t>
      </w:r>
    </w:p>
    <w:p>
      <w:pPr>
        <w:pStyle w:val="43"/>
        <w:keepNext w:val="0"/>
        <w:keepLines w:val="0"/>
        <w:pageBreakBefore w:val="0"/>
        <w:widowControl w:val="0"/>
        <w:kinsoku/>
        <w:wordWrap/>
        <w:overflowPunct w:val="0"/>
        <w:topLinePunct w:val="0"/>
        <w:bidi w:val="0"/>
        <w:adjustRightInd w:val="0"/>
        <w:snapToGrid w:val="0"/>
        <w:spacing w:beforeAutospacing="0" w:afterAutospacing="0" w:line="560" w:lineRule="exact"/>
        <w:ind w:firstLine="640" w:firstLineChars="200"/>
        <w:jc w:val="left"/>
        <w:textAlignment w:val="auto"/>
        <w:rPr>
          <w:rFonts w:hint="eastAsia" w:ascii="方正仿宋_GBK" w:hAnsi="方正仿宋_GBK" w:eastAsia="方正仿宋_GBK" w:cs="方正仿宋_GBK"/>
          <w:sz w:val="32"/>
          <w:szCs w:val="32"/>
        </w:rPr>
      </w:pPr>
      <w:r>
        <w:rPr>
          <w:rFonts w:hint="default" w:ascii="Times New Roman" w:hAnsi="Times New Roman" w:eastAsia="方正仿宋_GBK" w:cs="Times New Roman"/>
          <w:b w:val="0"/>
          <w:bCs w:val="0"/>
          <w:color w:val="191919"/>
          <w:spacing w:val="0"/>
          <w:sz w:val="32"/>
          <w:szCs w:val="32"/>
          <w:shd w:val="clear" w:color="auto" w:fill="FFFFFF"/>
          <w:lang w:val="en-US" w:eastAsia="zh-CN"/>
        </w:rPr>
        <w:t>会议要求，</w:t>
      </w:r>
      <w:r>
        <w:rPr>
          <w:rFonts w:hint="eastAsia" w:ascii="方正仿宋_GBK" w:hAnsi="方正仿宋_GBK" w:eastAsia="方正仿宋_GBK" w:cs="方正仿宋_GBK"/>
          <w:b/>
          <w:sz w:val="32"/>
          <w:szCs w:val="32"/>
        </w:rPr>
        <w:t>一是</w:t>
      </w:r>
      <w:r>
        <w:rPr>
          <w:rFonts w:hint="eastAsia" w:ascii="方正仿宋_GBK" w:hAnsi="方正仿宋_GBK" w:eastAsia="方正仿宋_GBK" w:cs="方正仿宋_GBK"/>
          <w:b w:val="0"/>
          <w:bCs/>
          <w:sz w:val="32"/>
          <w:szCs w:val="32"/>
          <w:lang w:eastAsia="zh-CN"/>
        </w:rPr>
        <w:t>及时进行项目批复。</w:t>
      </w:r>
      <w:r>
        <w:rPr>
          <w:rFonts w:hint="eastAsia" w:ascii="方正仿宋_GBK" w:hAnsi="方正仿宋_GBK" w:eastAsia="方正仿宋_GBK" w:cs="方正仿宋_GBK"/>
          <w:b w:val="0"/>
          <w:bCs/>
          <w:sz w:val="32"/>
          <w:szCs w:val="32"/>
          <w:lang w:val="en-US" w:eastAsia="zh-CN"/>
        </w:rPr>
        <w:t>待</w:t>
      </w:r>
      <w:r>
        <w:rPr>
          <w:rFonts w:hint="eastAsia" w:ascii="方正仿宋_GBK" w:hAnsi="方正仿宋_GBK" w:eastAsia="方正仿宋_GBK" w:cs="方正仿宋_GBK"/>
          <w:sz w:val="32"/>
          <w:szCs w:val="32"/>
          <w:lang w:eastAsia="zh-CN"/>
        </w:rPr>
        <w:t>县委常委会审定</w:t>
      </w:r>
      <w:r>
        <w:rPr>
          <w:rFonts w:hint="eastAsia" w:ascii="方正仿宋_GBK" w:hAnsi="方正仿宋_GBK" w:eastAsia="方正仿宋_GBK" w:cs="方正仿宋_GBK"/>
          <w:sz w:val="32"/>
          <w:szCs w:val="32"/>
          <w:lang w:val="en-US" w:eastAsia="zh-CN"/>
        </w:rPr>
        <w:t>后</w:t>
      </w:r>
      <w:r>
        <w:rPr>
          <w:rFonts w:hint="eastAsia" w:ascii="方正仿宋_GBK" w:hAnsi="方正仿宋_GBK" w:eastAsia="方正仿宋_GBK" w:cs="方正仿宋_GBK"/>
          <w:b w:val="0"/>
          <w:bCs/>
          <w:sz w:val="32"/>
          <w:szCs w:val="32"/>
          <w:lang w:eastAsia="zh-CN"/>
        </w:rPr>
        <w:t>，县巩固脱贫攻坚推进乡村振兴领导小组办公室要按照相关依据对项目进行批复，县财政局</w:t>
      </w:r>
      <w:r>
        <w:rPr>
          <w:rFonts w:hint="eastAsia" w:ascii="方正仿宋_GBK" w:hAnsi="方正仿宋_GBK" w:eastAsia="方正仿宋_GBK" w:cs="方正仿宋_GBK"/>
          <w:b w:val="0"/>
          <w:bCs/>
          <w:sz w:val="32"/>
          <w:szCs w:val="32"/>
          <w:lang w:val="en-US" w:eastAsia="zh-CN"/>
        </w:rPr>
        <w:t>要</w:t>
      </w:r>
      <w:r>
        <w:rPr>
          <w:rFonts w:hint="eastAsia" w:ascii="方正仿宋_GBK" w:hAnsi="方正仿宋_GBK" w:eastAsia="方正仿宋_GBK" w:cs="方正仿宋_GBK"/>
          <w:b w:val="0"/>
          <w:bCs/>
          <w:sz w:val="32"/>
          <w:szCs w:val="32"/>
          <w:lang w:eastAsia="zh-CN"/>
        </w:rPr>
        <w:t>及时下达资金指标。</w:t>
      </w:r>
      <w:r>
        <w:rPr>
          <w:rFonts w:hint="eastAsia" w:ascii="方正仿宋_GBK" w:hAnsi="方正仿宋_GBK" w:eastAsia="方正仿宋_GBK" w:cs="方正仿宋_GBK"/>
          <w:b/>
          <w:sz w:val="32"/>
          <w:szCs w:val="32"/>
        </w:rPr>
        <w:t>二是</w:t>
      </w:r>
      <w:r>
        <w:rPr>
          <w:rFonts w:hint="eastAsia" w:ascii="方正仿宋_GBK" w:hAnsi="方正仿宋_GBK" w:eastAsia="方正仿宋_GBK" w:cs="方正仿宋_GBK"/>
          <w:color w:val="000000"/>
          <w:sz w:val="32"/>
          <w:szCs w:val="32"/>
          <w:shd w:val="clear" w:color="auto" w:fill="FFFFFF"/>
        </w:rPr>
        <w:t>加快项目</w:t>
      </w:r>
      <w:r>
        <w:rPr>
          <w:rFonts w:hint="eastAsia" w:ascii="方正仿宋_GBK" w:hAnsi="方正仿宋_GBK" w:eastAsia="方正仿宋_GBK" w:cs="方正仿宋_GBK"/>
          <w:color w:val="000000"/>
          <w:sz w:val="32"/>
          <w:szCs w:val="32"/>
          <w:shd w:val="clear" w:color="auto" w:fill="FFFFFF"/>
          <w:lang w:eastAsia="zh-CN"/>
        </w:rPr>
        <w:t>建设和</w:t>
      </w:r>
      <w:r>
        <w:rPr>
          <w:rFonts w:hint="eastAsia" w:ascii="方正仿宋_GBK" w:hAnsi="方正仿宋_GBK" w:eastAsia="方正仿宋_GBK" w:cs="方正仿宋_GBK"/>
          <w:color w:val="000000"/>
          <w:sz w:val="32"/>
          <w:szCs w:val="32"/>
          <w:shd w:val="clear" w:color="auto" w:fill="FFFFFF"/>
        </w:rPr>
        <w:t>资金支出进度。要充分利用现有政策，在合法合规的前提下，简化程序，加快项目</w:t>
      </w:r>
      <w:r>
        <w:rPr>
          <w:rFonts w:hint="eastAsia" w:ascii="方正仿宋_GBK" w:hAnsi="方正仿宋_GBK" w:eastAsia="方正仿宋_GBK" w:cs="方正仿宋_GBK"/>
          <w:color w:val="000000"/>
          <w:sz w:val="32"/>
          <w:szCs w:val="32"/>
          <w:shd w:val="clear" w:color="auto" w:fill="FFFFFF"/>
          <w:lang w:eastAsia="zh-CN"/>
        </w:rPr>
        <w:t>招投标进度，加快项目</w:t>
      </w:r>
      <w:r>
        <w:rPr>
          <w:rFonts w:hint="eastAsia" w:ascii="方正仿宋_GBK" w:hAnsi="方正仿宋_GBK" w:eastAsia="方正仿宋_GBK" w:cs="方正仿宋_GBK"/>
          <w:color w:val="000000"/>
          <w:sz w:val="32"/>
          <w:szCs w:val="32"/>
          <w:shd w:val="clear" w:color="auto" w:fill="FFFFFF"/>
        </w:rPr>
        <w:t>实施和财务报账，尽快形成实际支出</w:t>
      </w:r>
      <w:r>
        <w:rPr>
          <w:rFonts w:hint="eastAsia" w:ascii="方正仿宋_GBK" w:hAnsi="方正仿宋_GBK" w:eastAsia="方正仿宋_GBK" w:cs="方正仿宋_GBK"/>
          <w:color w:val="000000"/>
          <w:sz w:val="32"/>
          <w:szCs w:val="32"/>
          <w:shd w:val="clear" w:color="auto" w:fill="FFFFFF"/>
          <w:lang w:eastAsia="zh-CN"/>
        </w:rPr>
        <w:t>。</w:t>
      </w:r>
      <w:r>
        <w:rPr>
          <w:rFonts w:hint="eastAsia" w:ascii="方正仿宋_GBK" w:hAnsi="方正仿宋_GBK" w:eastAsia="方正仿宋_GBK" w:cs="方正仿宋_GBK"/>
          <w:sz w:val="32"/>
          <w:szCs w:val="32"/>
          <w:lang w:eastAsia="zh-CN"/>
        </w:rPr>
        <w:t>项目实施单位要</w:t>
      </w:r>
      <w:r>
        <w:rPr>
          <w:rFonts w:hint="eastAsia" w:ascii="方正仿宋_GBK" w:hAnsi="方正仿宋_GBK" w:eastAsia="方正仿宋_GBK" w:cs="方正仿宋_GBK"/>
          <w:sz w:val="32"/>
          <w:szCs w:val="32"/>
        </w:rPr>
        <w:t>紧盯项目建设进度，做到工期倒排、实时督查，坚持“完工一项、验收一项、拨款一项”的原则，及时拨付项目建设款项，推动施工单位加快建设进度，确保项目如期完工</w:t>
      </w:r>
      <w:r>
        <w:rPr>
          <w:rFonts w:hint="eastAsia" w:ascii="方正仿宋_GBK" w:hAnsi="方正仿宋_GBK" w:eastAsia="方正仿宋_GBK" w:cs="方正仿宋_GBK"/>
          <w:sz w:val="32"/>
          <w:szCs w:val="32"/>
          <w:lang w:eastAsia="zh-CN"/>
        </w:rPr>
        <w:t>，坚决</w:t>
      </w:r>
      <w:r>
        <w:rPr>
          <w:rFonts w:hint="default" w:ascii="Times New Roman" w:hAnsi="Times New Roman" w:eastAsia="方正仿宋_GBK" w:cs="Times New Roman"/>
          <w:sz w:val="32"/>
          <w:szCs w:val="32"/>
          <w:lang w:eastAsia="zh-CN"/>
        </w:rPr>
        <w:t>杜绝出现</w:t>
      </w:r>
      <w:r>
        <w:rPr>
          <w:rFonts w:hint="eastAsia" w:ascii="Times New Roman" w:hAnsi="Times New Roman" w:eastAsia="方正仿宋_GBK" w:cs="Times New Roman"/>
          <w:sz w:val="32"/>
          <w:szCs w:val="32"/>
          <w:lang w:val="en-US" w:eastAsia="zh-CN"/>
        </w:rPr>
        <w:t>像</w:t>
      </w:r>
      <w:r>
        <w:rPr>
          <w:rFonts w:hint="default" w:ascii="Times New Roman" w:hAnsi="Times New Roman" w:eastAsia="方正仿宋_GBK" w:cs="Times New Roman"/>
          <w:sz w:val="32"/>
          <w:szCs w:val="32"/>
          <w:lang w:val="en-US" w:eastAsia="zh-CN"/>
        </w:rPr>
        <w:t>2022年项</w:t>
      </w:r>
      <w:r>
        <w:rPr>
          <w:rFonts w:hint="eastAsia" w:ascii="方正仿宋_GBK" w:hAnsi="方正仿宋_GBK" w:eastAsia="方正仿宋_GBK" w:cs="方正仿宋_GBK"/>
          <w:sz w:val="32"/>
          <w:szCs w:val="32"/>
          <w:lang w:val="en-US" w:eastAsia="zh-CN"/>
        </w:rPr>
        <w:t>目实施滞后导致资金支出进度慢的情况发生。</w:t>
      </w:r>
      <w:r>
        <w:rPr>
          <w:rFonts w:hint="eastAsia" w:ascii="方正仿宋_GBK" w:hAnsi="方正仿宋_GBK" w:eastAsia="方正仿宋_GBK" w:cs="方正仿宋_GBK"/>
          <w:b/>
          <w:bCs/>
          <w:color w:val="000000"/>
          <w:sz w:val="32"/>
          <w:szCs w:val="32"/>
          <w:shd w:val="clear" w:color="auto" w:fill="FFFFFF"/>
          <w:lang w:eastAsia="zh-CN"/>
        </w:rPr>
        <w:t>三</w:t>
      </w:r>
      <w:r>
        <w:rPr>
          <w:rFonts w:hint="eastAsia" w:ascii="方正仿宋_GBK" w:hAnsi="方正仿宋_GBK" w:eastAsia="方正仿宋_GBK" w:cs="方正仿宋_GBK"/>
          <w:b/>
          <w:bCs/>
          <w:color w:val="000000"/>
          <w:sz w:val="32"/>
          <w:szCs w:val="32"/>
          <w:shd w:val="clear" w:color="auto" w:fill="FFFFFF"/>
        </w:rPr>
        <w:t>是</w:t>
      </w:r>
      <w:r>
        <w:rPr>
          <w:rFonts w:hint="eastAsia" w:ascii="方正仿宋_GBK" w:hAnsi="方正仿宋_GBK" w:eastAsia="方正仿宋_GBK" w:cs="方正仿宋_GBK"/>
          <w:color w:val="000000"/>
          <w:sz w:val="32"/>
          <w:szCs w:val="32"/>
          <w:shd w:val="clear" w:color="auto" w:fill="FFFFFF"/>
        </w:rPr>
        <w:t>强化资金监管</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b w:val="0"/>
          <w:bCs/>
          <w:sz w:val="32"/>
          <w:szCs w:val="32"/>
          <w:lang w:eastAsia="zh-CN"/>
        </w:rPr>
        <w:t>县乡村振兴局、县民宗局、县财政局要按照财政涉农资金的管理办法加强对项目实施和资金使用进行监督管理</w:t>
      </w:r>
      <w:r>
        <w:rPr>
          <w:rFonts w:hint="eastAsia" w:ascii="方正仿宋_GBK" w:hAnsi="方正仿宋_GBK" w:eastAsia="方正仿宋_GBK" w:cs="方正仿宋_GBK"/>
          <w:sz w:val="32"/>
          <w:szCs w:val="32"/>
        </w:rPr>
        <w:t>。同时调配一切财政资源，合理调度国库资金，优先安排财政涉农整合资金支付指标。</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方正黑体_GBK" w:cs="Times New Roman"/>
          <w:sz w:val="32"/>
        </w:rPr>
      </w:pPr>
    </w:p>
    <w:p>
      <w:pPr>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黑体_GBK" w:cs="Times New Roman"/>
          <w:sz w:val="32"/>
        </w:rPr>
      </w:pP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rPr>
        <w:t>出席</w:t>
      </w:r>
      <w:r>
        <w:rPr>
          <w:rFonts w:hint="default" w:ascii="Times New Roman" w:hAnsi="Times New Roman" w:eastAsia="方正仿宋_GBK" w:cs="Times New Roman"/>
          <w:sz w:val="32"/>
        </w:rPr>
        <w:t>：</w:t>
      </w:r>
      <w:r>
        <w:rPr>
          <w:rFonts w:hint="default" w:ascii="Times New Roman" w:hAnsi="Times New Roman" w:eastAsia="方正仿宋_GBK" w:cs="Times New Roman"/>
          <w:sz w:val="32"/>
          <w:highlight w:val="none"/>
        </w:rPr>
        <w:t>查金鹏、</w:t>
      </w:r>
      <w:r>
        <w:rPr>
          <w:rFonts w:hint="eastAsia" w:ascii="Times New Roman" w:hAnsi="Times New Roman" w:eastAsia="方正仿宋_GBK" w:cs="Times New Roman"/>
          <w:sz w:val="32"/>
          <w:highlight w:val="none"/>
          <w:lang w:eastAsia="zh-CN"/>
        </w:rPr>
        <w:t>彭晓波、</w:t>
      </w:r>
      <w:r>
        <w:rPr>
          <w:rFonts w:hint="eastAsia" w:ascii="Times New Roman" w:hAnsi="Times New Roman" w:eastAsia="方正仿宋_GBK" w:cs="Times New Roman"/>
          <w:bCs/>
          <w:sz w:val="32"/>
          <w:highlight w:val="none"/>
          <w:lang w:eastAsia="zh-CN"/>
        </w:rPr>
        <w:t>杨永辉</w:t>
      </w:r>
      <w:r>
        <w:rPr>
          <w:rFonts w:hint="eastAsia" w:ascii="Times New Roman" w:hAnsi="Times New Roman" w:eastAsia="方正仿宋_GBK" w:cs="Times New Roman"/>
          <w:sz w:val="32"/>
          <w:szCs w:val="24"/>
          <w:highlight w:val="none"/>
          <w:lang w:eastAsia="zh-CN"/>
        </w:rPr>
        <w:t>、</w:t>
      </w:r>
      <w:r>
        <w:rPr>
          <w:rFonts w:hint="default" w:ascii="Times New Roman" w:hAnsi="Times New Roman" w:eastAsia="方正仿宋_GBK" w:cs="Times New Roman"/>
          <w:sz w:val="32"/>
          <w:highlight w:val="none"/>
          <w:lang w:eastAsia="zh-CN"/>
        </w:rPr>
        <w:t>唐健、朗其生</w:t>
      </w:r>
      <w:r>
        <w:rPr>
          <w:rFonts w:hint="eastAsia" w:ascii="Times New Roman" w:hAnsi="Times New Roman" w:eastAsia="方正仿宋_GBK" w:cs="Times New Roman"/>
          <w:bCs/>
          <w:sz w:val="32"/>
          <w:highlight w:val="none"/>
          <w:lang w:eastAsia="zh-CN"/>
        </w:rPr>
        <w:t>、</w:t>
      </w:r>
      <w:r>
        <w:rPr>
          <w:rFonts w:hint="eastAsia" w:ascii="Times New Roman" w:hAnsi="Times New Roman" w:eastAsia="方正仿宋_GBK" w:cs="Times New Roman"/>
          <w:sz w:val="32"/>
          <w:highlight w:val="none"/>
          <w:lang w:eastAsia="zh-CN"/>
        </w:rPr>
        <w:t>番玉琴。</w:t>
      </w:r>
    </w:p>
    <w:p>
      <w:pPr>
        <w:keepNext w:val="0"/>
        <w:keepLines w:val="0"/>
        <w:pageBreakBefore w:val="0"/>
        <w:widowControl w:val="0"/>
        <w:tabs>
          <w:tab w:val="left" w:pos="4830"/>
          <w:tab w:val="left" w:pos="6090"/>
          <w:tab w:val="left" w:pos="6300"/>
        </w:tabs>
        <w:kinsoku/>
        <w:wordWrap/>
        <w:overflowPunct/>
        <w:topLinePunct w:val="0"/>
        <w:autoSpaceDE/>
        <w:autoSpaceDN/>
        <w:bidi w:val="0"/>
        <w:spacing w:line="560" w:lineRule="exact"/>
        <w:ind w:left="1598" w:hanging="960"/>
        <w:jc w:val="left"/>
        <w:textAlignment w:val="auto"/>
        <w:rPr>
          <w:rFonts w:hint="default"/>
        </w:rPr>
      </w:pPr>
      <w:r>
        <w:rPr>
          <w:rFonts w:hint="default" w:ascii="Times New Roman" w:hAnsi="Times New Roman" w:eastAsia="方正黑体_GBK" w:cs="Times New Roman"/>
          <w:sz w:val="32"/>
          <w:highlight w:val="none"/>
          <w:lang w:eastAsia="zh-CN"/>
        </w:rPr>
        <w:t>请假：</w:t>
      </w:r>
      <w:r>
        <w:rPr>
          <w:rFonts w:hint="eastAsia" w:ascii="Times New Roman" w:hAnsi="Times New Roman" w:eastAsia="方正仿宋_GBK" w:cs="Times New Roman"/>
          <w:bCs/>
          <w:sz w:val="32"/>
          <w:highlight w:val="none"/>
          <w:lang w:eastAsia="zh-CN"/>
        </w:rPr>
        <w:t>叶骋、</w:t>
      </w:r>
      <w:r>
        <w:rPr>
          <w:rFonts w:hint="default" w:ascii="Times New Roman" w:hAnsi="Times New Roman" w:eastAsia="方正仿宋_GBK" w:cs="Times New Roman"/>
          <w:sz w:val="32"/>
          <w:szCs w:val="24"/>
          <w:highlight w:val="none"/>
        </w:rPr>
        <w:t>邢美正</w:t>
      </w:r>
      <w:r>
        <w:rPr>
          <w:rFonts w:hint="default" w:ascii="Times New Roman" w:hAnsi="Times New Roman" w:eastAsia="方正仿宋_GBK" w:cs="Times New Roman"/>
          <w:sz w:val="32"/>
          <w:highlight w:val="none"/>
          <w:lang w:eastAsia="zh-CN"/>
        </w:rPr>
        <w:t>。</w:t>
      </w:r>
    </w:p>
    <w:p>
      <w:pPr>
        <w:keepNext w:val="0"/>
        <w:keepLines w:val="0"/>
        <w:pageBreakBefore w:val="0"/>
        <w:widowControl w:val="0"/>
        <w:tabs>
          <w:tab w:val="left" w:pos="4830"/>
          <w:tab w:val="left" w:pos="6090"/>
          <w:tab w:val="left" w:pos="6300"/>
        </w:tabs>
        <w:kinsoku/>
        <w:wordWrap/>
        <w:overflowPunct/>
        <w:topLinePunct w:val="0"/>
        <w:autoSpaceDE/>
        <w:autoSpaceDN/>
        <w:bidi w:val="0"/>
        <w:spacing w:line="560" w:lineRule="exact"/>
        <w:ind w:left="1598" w:hanging="960"/>
        <w:jc w:val="left"/>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highlight w:val="none"/>
        </w:rPr>
        <w:t>参会</w:t>
      </w:r>
      <w:r>
        <w:rPr>
          <w:rFonts w:hint="default" w:ascii="Times New Roman" w:hAnsi="Times New Roman" w:eastAsia="方正仿宋_GBK" w:cs="Times New Roman"/>
          <w:sz w:val="32"/>
          <w:highlight w:val="none"/>
        </w:rPr>
        <w:t>：县</w:t>
      </w:r>
      <w:r>
        <w:rPr>
          <w:rFonts w:hint="eastAsia" w:ascii="Times New Roman" w:hAnsi="Times New Roman" w:eastAsia="方正仿宋_GBK" w:cs="Times New Roman"/>
          <w:sz w:val="32"/>
          <w:highlight w:val="none"/>
          <w:lang w:val="en-US" w:eastAsia="zh-CN"/>
        </w:rPr>
        <w:t>人大常委会王玲，县政协何腊拥</w:t>
      </w:r>
      <w:r>
        <w:rPr>
          <w:rFonts w:hint="eastAsia" w:ascii="Times New Roman" w:hAnsi="Times New Roman" w:eastAsia="方正仿宋_GBK" w:cs="Times New Roman"/>
          <w:sz w:val="32"/>
          <w:highlight w:val="none"/>
          <w:lang w:eastAsia="zh-CN"/>
        </w:rPr>
        <w:t>。</w:t>
      </w:r>
    </w:p>
    <w:p>
      <w:pPr>
        <w:keepNext w:val="0"/>
        <w:keepLines w:val="0"/>
        <w:pageBreakBefore w:val="0"/>
        <w:widowControl w:val="0"/>
        <w:kinsoku/>
        <w:wordWrap/>
        <w:overflowPunct/>
        <w:topLinePunct w:val="0"/>
        <w:autoSpaceDE/>
        <w:autoSpaceDN/>
        <w:bidi w:val="0"/>
        <w:spacing w:line="560" w:lineRule="exact"/>
        <w:ind w:left="1598" w:hanging="96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黑体_GBK" w:cs="Times New Roman"/>
          <w:sz w:val="32"/>
          <w:highlight w:val="none"/>
        </w:rPr>
        <w:t>列席</w:t>
      </w:r>
      <w:r>
        <w:rPr>
          <w:rFonts w:hint="default" w:ascii="Times New Roman" w:hAnsi="Times New Roman" w:eastAsia="方正仿宋_GBK" w:cs="Times New Roman"/>
          <w:sz w:val="32"/>
          <w:highlight w:val="none"/>
        </w:rPr>
        <w:t>：</w:t>
      </w:r>
      <w:r>
        <w:rPr>
          <w:rFonts w:hint="eastAsia" w:ascii="Times New Roman" w:hAnsi="Times New Roman" w:eastAsia="方正仿宋_GBK" w:cs="Times New Roman"/>
          <w:sz w:val="32"/>
          <w:highlight w:val="none"/>
          <w:lang w:eastAsia="zh-CN"/>
        </w:rPr>
        <w:t>孙旭、桂昆鹏，县委办张智忠</w:t>
      </w:r>
      <w:r>
        <w:rPr>
          <w:rFonts w:hint="eastAsia" w:ascii="Times New Roman" w:hAnsi="Times New Roman" w:eastAsia="方正仿宋_GBK" w:cs="Times New Roman"/>
          <w:sz w:val="32"/>
          <w:highlight w:val="none"/>
          <w:lang w:val="en-US" w:eastAsia="zh-CN"/>
        </w:rPr>
        <w:t>，县纪委县监委龚程，</w:t>
      </w:r>
      <w:r>
        <w:rPr>
          <w:rFonts w:hint="eastAsia" w:ascii="Times New Roman" w:hAnsi="Times New Roman" w:eastAsia="方正仿宋_GBK" w:cs="Times New Roman"/>
          <w:sz w:val="32"/>
          <w:highlight w:val="none"/>
          <w:lang w:eastAsia="zh-CN"/>
        </w:rPr>
        <w:t>县委组织部</w:t>
      </w:r>
      <w:r>
        <w:rPr>
          <w:rFonts w:hint="eastAsia" w:ascii="Times New Roman" w:hAnsi="Times New Roman" w:eastAsia="方正仿宋_GBK" w:cs="Times New Roman"/>
          <w:sz w:val="32"/>
          <w:highlight w:val="none"/>
          <w:lang w:val="en-US" w:eastAsia="zh-CN"/>
        </w:rPr>
        <w:t>李开阳，</w:t>
      </w:r>
      <w:r>
        <w:rPr>
          <w:rFonts w:hint="eastAsia" w:ascii="Times New Roman" w:hAnsi="Times New Roman" w:eastAsia="方正仿宋_GBK" w:cs="Times New Roman"/>
          <w:sz w:val="32"/>
          <w:highlight w:val="none"/>
          <w:lang w:eastAsia="zh-CN"/>
        </w:rPr>
        <w:t>县委宣传部沙永胜，县民族宗教事务局岳园辉，县委政法委</w:t>
      </w:r>
      <w:r>
        <w:rPr>
          <w:rFonts w:hint="eastAsia" w:ascii="Times New Roman" w:hAnsi="Times New Roman" w:eastAsia="方正仿宋_GBK" w:cs="Times New Roman"/>
          <w:sz w:val="32"/>
          <w:highlight w:val="none"/>
          <w:lang w:val="en-US" w:eastAsia="zh-CN"/>
        </w:rPr>
        <w:t>李希文，县委编办尹丽鸿；</w:t>
      </w:r>
      <w:r>
        <w:rPr>
          <w:rFonts w:hint="eastAsia" w:ascii="Times New Roman" w:hAnsi="Times New Roman" w:eastAsia="方正仿宋_GBK" w:cs="Times New Roman"/>
          <w:sz w:val="32"/>
          <w:highlight w:val="none"/>
          <w:lang w:eastAsia="zh-CN"/>
        </w:rPr>
        <w:t>县工业园区管理委员会王兴浩，</w:t>
      </w:r>
      <w:r>
        <w:rPr>
          <w:rFonts w:hint="default" w:ascii="Times New Roman" w:hAnsi="Times New Roman" w:eastAsia="方正仿宋_GBK" w:cs="Times New Roman"/>
          <w:sz w:val="32"/>
          <w:szCs w:val="32"/>
          <w:highlight w:val="none"/>
        </w:rPr>
        <w:t>县发展和改革局</w:t>
      </w:r>
      <w:r>
        <w:rPr>
          <w:rFonts w:hint="eastAsia" w:ascii="Times New Roman" w:hAnsi="Times New Roman" w:eastAsia="方正仿宋_GBK" w:cs="Times New Roman"/>
          <w:sz w:val="32"/>
          <w:szCs w:val="32"/>
          <w:highlight w:val="none"/>
          <w:lang w:eastAsia="zh-CN"/>
        </w:rPr>
        <w:t>赵磊</w:t>
      </w:r>
      <w:r>
        <w:rPr>
          <w:rFonts w:hint="default" w:ascii="Times New Roman" w:hAnsi="Times New Roman" w:eastAsia="方正仿宋_GBK" w:cs="Times New Roman"/>
          <w:sz w:val="32"/>
          <w:szCs w:val="32"/>
          <w:highlight w:val="none"/>
        </w:rPr>
        <w:t>，县乡村振兴局</w:t>
      </w:r>
      <w:r>
        <w:rPr>
          <w:rFonts w:hint="eastAsia" w:ascii="Times New Roman" w:hAnsi="Times New Roman" w:eastAsia="方正仿宋_GBK" w:cs="Times New Roman"/>
          <w:sz w:val="32"/>
          <w:szCs w:val="32"/>
          <w:highlight w:val="none"/>
          <w:lang w:eastAsia="zh-CN"/>
        </w:rPr>
        <w:t>郗承磊</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eastAsia="zh-CN"/>
        </w:rPr>
        <w:t>县政务服务管理局罗以珍，县工业和商务科技局板有文，县教育体育局俞路红，县公安局</w:t>
      </w:r>
      <w:r>
        <w:rPr>
          <w:rFonts w:hint="eastAsia" w:ascii="Times New Roman" w:hAnsi="Times New Roman" w:eastAsia="方正仿宋_GBK" w:cs="Times New Roman"/>
          <w:sz w:val="32"/>
          <w:szCs w:val="32"/>
          <w:highlight w:val="none"/>
          <w:lang w:val="en-US" w:eastAsia="zh-CN"/>
        </w:rPr>
        <w:t>张勇敢</w:t>
      </w:r>
      <w:r>
        <w:rPr>
          <w:rFonts w:hint="eastAsia" w:ascii="Times New Roman" w:hAnsi="Times New Roman" w:eastAsia="方正仿宋_GBK" w:cs="Times New Roman"/>
          <w:sz w:val="32"/>
          <w:szCs w:val="32"/>
          <w:highlight w:val="none"/>
          <w:lang w:eastAsia="zh-CN"/>
        </w:rPr>
        <w:t>，县民政局</w:t>
      </w:r>
      <w:r>
        <w:rPr>
          <w:rFonts w:hint="eastAsia" w:ascii="Times New Roman" w:hAnsi="Times New Roman" w:eastAsia="方正仿宋_GBK" w:cs="Times New Roman"/>
          <w:sz w:val="32"/>
          <w:szCs w:val="32"/>
          <w:highlight w:val="none"/>
          <w:lang w:val="en-US" w:eastAsia="zh-CN"/>
        </w:rPr>
        <w:t>金光伟</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县司法局</w:t>
      </w:r>
      <w:r>
        <w:rPr>
          <w:rFonts w:hint="eastAsia" w:ascii="Times New Roman" w:hAnsi="Times New Roman" w:eastAsia="方正仿宋_GBK" w:cs="Times New Roman"/>
          <w:sz w:val="32"/>
          <w:szCs w:val="32"/>
          <w:highlight w:val="none"/>
          <w:lang w:eastAsia="zh-CN"/>
        </w:rPr>
        <w:t>（县全面依法治县办）</w:t>
      </w:r>
      <w:r>
        <w:rPr>
          <w:rFonts w:hint="eastAsia" w:ascii="Times New Roman" w:hAnsi="Times New Roman" w:eastAsia="方正仿宋_GBK" w:cs="Times New Roman"/>
          <w:sz w:val="32"/>
          <w:szCs w:val="32"/>
          <w:highlight w:val="none"/>
          <w:lang w:val="en-US" w:eastAsia="zh-CN"/>
        </w:rPr>
        <w:t>金华忠</w:t>
      </w:r>
      <w:r>
        <w:rPr>
          <w:rFonts w:hint="default" w:ascii="Times New Roman" w:hAnsi="Times New Roman" w:eastAsia="方正仿宋_GBK" w:cs="Times New Roman"/>
          <w:sz w:val="32"/>
          <w:szCs w:val="32"/>
          <w:highlight w:val="none"/>
        </w:rPr>
        <w:t>，县财政局</w:t>
      </w:r>
      <w:r>
        <w:rPr>
          <w:rFonts w:hint="eastAsia" w:ascii="Times New Roman" w:hAnsi="Times New Roman"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lang w:val="en-US" w:eastAsia="zh-CN"/>
        </w:rPr>
        <w:t>县国资委</w:t>
      </w:r>
      <w:r>
        <w:rPr>
          <w:rFonts w:hint="eastAsia" w:ascii="Times New Roman" w:hAnsi="Times New Roman" w:eastAsia="方正仿宋_GBK" w:cs="Times New Roman"/>
          <w:sz w:val="32"/>
          <w:szCs w:val="32"/>
          <w:highlight w:val="none"/>
          <w:lang w:eastAsia="zh-CN"/>
        </w:rPr>
        <w:t>）陈立兴</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eastAsia="zh-CN"/>
        </w:rPr>
        <w:t>县人力资源和社会保障局</w:t>
      </w:r>
      <w:r>
        <w:rPr>
          <w:rFonts w:hint="eastAsia" w:ascii="Times New Roman" w:hAnsi="Times New Roman" w:eastAsia="方正仿宋_GBK" w:cs="Times New Roman"/>
          <w:sz w:val="32"/>
          <w:szCs w:val="32"/>
          <w:highlight w:val="none"/>
          <w:lang w:val="en-US" w:eastAsia="zh-CN"/>
        </w:rPr>
        <w:t>武必锦</w:t>
      </w:r>
      <w:r>
        <w:rPr>
          <w:rFonts w:hint="eastAsia" w:ascii="Times New Roman" w:hAnsi="Times New Roman" w:eastAsia="方正仿宋_GBK" w:cs="Times New Roman"/>
          <w:sz w:val="32"/>
          <w:szCs w:val="32"/>
          <w:highlight w:val="none"/>
          <w:lang w:eastAsia="zh-CN"/>
        </w:rPr>
        <w:t>，县自然资源局</w:t>
      </w:r>
      <w:r>
        <w:rPr>
          <w:rFonts w:hint="eastAsia" w:ascii="Times New Roman" w:hAnsi="Times New Roman" w:eastAsia="方正仿宋_GBK" w:cs="Times New Roman"/>
          <w:sz w:val="32"/>
          <w:szCs w:val="32"/>
          <w:highlight w:val="none"/>
          <w:lang w:val="en-US" w:eastAsia="zh-CN"/>
        </w:rPr>
        <w:t>黄家盈</w:t>
      </w:r>
      <w:r>
        <w:rPr>
          <w:rFonts w:hint="eastAsia" w:ascii="Times New Roman" w:hAnsi="Times New Roman" w:eastAsia="方正仿宋_GBK" w:cs="Times New Roman"/>
          <w:sz w:val="32"/>
          <w:szCs w:val="32"/>
          <w:highlight w:val="none"/>
          <w:lang w:eastAsia="zh-CN"/>
        </w:rPr>
        <w:t>，县住房和城乡建设局叶子，州生态环境局盈江分局龚实宝，县交通运输局</w:t>
      </w:r>
      <w:r>
        <w:rPr>
          <w:rFonts w:hint="eastAsia" w:ascii="Times New Roman" w:hAnsi="Times New Roman" w:eastAsia="方正仿宋_GBK" w:cs="Times New Roman"/>
          <w:sz w:val="32"/>
          <w:szCs w:val="32"/>
          <w:highlight w:val="none"/>
          <w:lang w:val="en-US" w:eastAsia="zh-CN"/>
        </w:rPr>
        <w:t>尹兴志</w:t>
      </w:r>
      <w:r>
        <w:rPr>
          <w:rFonts w:hint="eastAsia" w:ascii="Times New Roman" w:hAnsi="Times New Roman" w:eastAsia="方正仿宋_GBK" w:cs="Times New Roman"/>
          <w:sz w:val="32"/>
          <w:szCs w:val="32"/>
          <w:highlight w:val="none"/>
          <w:lang w:eastAsia="zh-CN"/>
        </w:rPr>
        <w:t>，县水利局</w:t>
      </w:r>
      <w:r>
        <w:rPr>
          <w:rFonts w:hint="eastAsia" w:ascii="Times New Roman" w:hAnsi="Times New Roman" w:eastAsia="方正仿宋_GBK" w:cs="Times New Roman"/>
          <w:sz w:val="32"/>
          <w:szCs w:val="32"/>
          <w:highlight w:val="none"/>
          <w:lang w:val="en-US" w:eastAsia="zh-CN"/>
        </w:rPr>
        <w:t>徐健</w:t>
      </w:r>
      <w:r>
        <w:rPr>
          <w:rFonts w:hint="eastAsia" w:ascii="Times New Roman" w:hAnsi="Times New Roman" w:eastAsia="方正仿宋_GBK" w:cs="Times New Roman"/>
          <w:sz w:val="32"/>
          <w:szCs w:val="32"/>
          <w:highlight w:val="none"/>
          <w:lang w:eastAsia="zh-CN"/>
        </w:rPr>
        <w:t>，县农业农村局陈以兴，县林业和草原局</w:t>
      </w:r>
      <w:r>
        <w:rPr>
          <w:rFonts w:hint="eastAsia" w:ascii="Times New Roman" w:hAnsi="Times New Roman" w:eastAsia="方正仿宋_GBK" w:cs="Times New Roman"/>
          <w:sz w:val="32"/>
          <w:szCs w:val="32"/>
          <w:highlight w:val="none"/>
          <w:lang w:val="en-US" w:eastAsia="zh-CN"/>
        </w:rPr>
        <w:t>李庚忠</w:t>
      </w:r>
      <w:r>
        <w:rPr>
          <w:rFonts w:hint="eastAsia" w:ascii="Times New Roman" w:hAnsi="Times New Roman" w:eastAsia="方正仿宋_GBK" w:cs="Times New Roman"/>
          <w:sz w:val="32"/>
          <w:szCs w:val="32"/>
          <w:highlight w:val="none"/>
          <w:lang w:eastAsia="zh-CN"/>
        </w:rPr>
        <w:t>，县卫生健康局</w:t>
      </w:r>
      <w:r>
        <w:rPr>
          <w:rFonts w:hint="eastAsia" w:ascii="Times New Roman" w:hAnsi="Times New Roman" w:eastAsia="方正仿宋_GBK" w:cs="Times New Roman"/>
          <w:sz w:val="32"/>
          <w:szCs w:val="32"/>
          <w:highlight w:val="none"/>
          <w:lang w:val="en-US" w:eastAsia="zh-CN"/>
        </w:rPr>
        <w:t>思斌章</w:t>
      </w:r>
      <w:r>
        <w:rPr>
          <w:rFonts w:hint="eastAsia" w:ascii="Times New Roman" w:hAnsi="Times New Roman"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lang w:val="en-US" w:eastAsia="zh-CN"/>
        </w:rPr>
        <w:t>县应急管理局武显斌，</w:t>
      </w:r>
      <w:r>
        <w:rPr>
          <w:rFonts w:hint="eastAsia" w:ascii="Times New Roman" w:hAnsi="Times New Roman" w:eastAsia="方正仿宋_GBK" w:cs="Times New Roman"/>
          <w:sz w:val="32"/>
          <w:szCs w:val="32"/>
          <w:highlight w:val="none"/>
          <w:lang w:eastAsia="zh-CN"/>
        </w:rPr>
        <w:t>县文化和旅游局</w:t>
      </w:r>
      <w:r>
        <w:rPr>
          <w:rFonts w:hint="eastAsia" w:ascii="Times New Roman" w:hAnsi="Times New Roman" w:eastAsia="方正仿宋_GBK" w:cs="Times New Roman"/>
          <w:sz w:val="32"/>
          <w:szCs w:val="32"/>
          <w:highlight w:val="none"/>
          <w:lang w:val="en-US" w:eastAsia="zh-CN"/>
        </w:rPr>
        <w:t>思延</w:t>
      </w:r>
      <w:r>
        <w:rPr>
          <w:rFonts w:hint="eastAsia" w:ascii="Times New Roman" w:hAnsi="Times New Roman" w:eastAsia="方正仿宋_GBK" w:cs="Times New Roman"/>
          <w:sz w:val="32"/>
          <w:szCs w:val="32"/>
          <w:highlight w:val="none"/>
          <w:lang w:eastAsia="zh-CN"/>
        </w:rPr>
        <w:t>，县审计局袁鹏，县统计局杨茂盈，县医保局江涛，县市场监督管理局</w:t>
      </w:r>
      <w:r>
        <w:rPr>
          <w:rFonts w:hint="eastAsia" w:ascii="Times New Roman" w:hAnsi="Times New Roman" w:eastAsia="方正仿宋_GBK" w:cs="Times New Roman"/>
          <w:sz w:val="32"/>
          <w:szCs w:val="32"/>
          <w:highlight w:val="none"/>
          <w:lang w:val="en-US" w:eastAsia="zh-CN"/>
        </w:rPr>
        <w:t>杨勇</w:t>
      </w:r>
      <w:r>
        <w:rPr>
          <w:rFonts w:hint="eastAsia" w:ascii="Times New Roman" w:hAnsi="Times New Roman" w:eastAsia="方正仿宋_GBK" w:cs="Times New Roman"/>
          <w:sz w:val="32"/>
          <w:szCs w:val="32"/>
          <w:highlight w:val="none"/>
          <w:lang w:eastAsia="zh-CN"/>
        </w:rPr>
        <w:t>，县投资促进局武生泽</w:t>
      </w:r>
      <w:r>
        <w:rPr>
          <w:rFonts w:hint="eastAsia" w:ascii="Times New Roman" w:hAnsi="Times New Roman" w:eastAsia="方正仿宋_GBK" w:cs="Times New Roman"/>
          <w:sz w:val="32"/>
          <w:szCs w:val="32"/>
          <w:highlight w:val="none"/>
          <w:lang w:val="en-US" w:eastAsia="zh-CN"/>
        </w:rPr>
        <w:t>，团县委邓永军，县妇联荣生兰，县残联李磊，县税务局禹华强，农发行盈江县支行范正江，县消防救援大队徐雪松，</w:t>
      </w:r>
      <w:r>
        <w:rPr>
          <w:rFonts w:hint="eastAsia" w:ascii="Times New Roman" w:hAnsi="Times New Roman" w:eastAsia="方正仿宋_GBK" w:cs="Times New Roman"/>
          <w:sz w:val="32"/>
          <w:szCs w:val="32"/>
          <w:highlight w:val="none"/>
          <w:lang w:eastAsia="zh-CN"/>
        </w:rPr>
        <w:t>盈恒投资开发有限公司</w:t>
      </w:r>
      <w:r>
        <w:rPr>
          <w:rFonts w:hint="eastAsia" w:ascii="Times New Roman" w:hAnsi="Times New Roman" w:eastAsia="方正仿宋_GBK" w:cs="Times New Roman"/>
          <w:sz w:val="32"/>
          <w:szCs w:val="32"/>
          <w:highlight w:val="none"/>
          <w:lang w:val="en-US" w:eastAsia="zh-CN"/>
        </w:rPr>
        <w:t>郉德军</w:t>
      </w:r>
      <w:r>
        <w:rPr>
          <w:rFonts w:hint="eastAsia" w:ascii="Times New Roman" w:hAnsi="Times New Roman"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lang w:val="en-US" w:eastAsia="zh-CN"/>
        </w:rPr>
        <w:t>恒隆公司何维裕，农场社区管理委员会罗祥兆</w:t>
      </w:r>
      <w:r>
        <w:rPr>
          <w:rFonts w:hint="eastAsia" w:ascii="Times New Roman" w:hAnsi="Times New Roman" w:eastAsia="方正仿宋_GBK" w:cs="Times New Roman"/>
          <w:sz w:val="32"/>
          <w:szCs w:val="32"/>
          <w:highlight w:val="none"/>
          <w:lang w:eastAsia="zh-CN"/>
        </w:rPr>
        <w:t>。</w:t>
      </w: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r>
        <w:rPr>
          <w:rFonts w:hint="default" w:ascii="Times New Roman" w:hAnsi="Times New Roman" w:eastAsia="方正黑体_GBK" w:cs="Times New Roman"/>
          <w:sz w:val="32"/>
        </w:rPr>
        <w:t>记录</w:t>
      </w:r>
      <w:r>
        <w:rPr>
          <w:rFonts w:hint="default" w:ascii="Times New Roman" w:hAnsi="Times New Roman" w:eastAsia="方正仿宋_GBK" w:cs="Times New Roman"/>
          <w:sz w:val="32"/>
        </w:rPr>
        <w:t>：</w:t>
      </w:r>
      <w:r>
        <w:rPr>
          <w:rFonts w:hint="eastAsia" w:ascii="Times New Roman" w:eastAsia="方正仿宋_GBK" w:cs="Times New Roman"/>
          <w:sz w:val="32"/>
          <w:lang w:eastAsia="zh-CN"/>
        </w:rPr>
        <w:t>曩贤永、孔晨冬</w:t>
      </w:r>
      <w:r>
        <w:rPr>
          <w:rFonts w:hint="default" w:ascii="Times New Roman" w:hAnsi="Times New Roman" w:eastAsia="方正仿宋_GBK" w:cs="Times New Roman"/>
          <w:spacing w:val="-8"/>
          <w:sz w:val="32"/>
        </w:rPr>
        <w:t>。</w:t>
      </w: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jc w:val="left"/>
        <w:textAlignment w:val="auto"/>
        <w:rPr>
          <w:rFonts w:hint="default" w:ascii="Times New Roman" w:hAnsi="Times New Roman" w:eastAsia="方正仿宋_GBK" w:cs="Times New Roman"/>
          <w:spacing w:val="-8"/>
          <w:sz w:val="32"/>
        </w:rPr>
      </w:pPr>
    </w:p>
    <w:p>
      <w:pPr>
        <w:pStyle w:val="33"/>
        <w:keepNext w:val="0"/>
        <w:keepLines w:val="0"/>
        <w:pageBreakBefore w:val="0"/>
        <w:widowControl w:val="0"/>
        <w:kinsoku/>
        <w:wordWrap/>
        <w:overflowPunct/>
        <w:topLinePunct w:val="0"/>
        <w:autoSpaceDE/>
        <w:autoSpaceDN/>
        <w:bidi w:val="0"/>
        <w:spacing w:line="560" w:lineRule="exact"/>
        <w:ind w:left="0" w:leftChars="0" w:firstLine="0" w:firstLineChars="0"/>
        <w:textAlignment w:val="auto"/>
        <w:rPr>
          <w:rFonts w:hint="default" w:ascii="Times New Roman" w:hAnsi="Times New Roman" w:eastAsia="方正仿宋_GBK" w:cs="Times New Roman"/>
          <w:spacing w:val="-8"/>
          <w:sz w:val="32"/>
        </w:rPr>
      </w:pPr>
    </w:p>
    <w:p>
      <w:pPr>
        <w:keepNext w:val="0"/>
        <w:keepLines w:val="0"/>
        <w:pageBreakBefore w:val="0"/>
        <w:widowControl w:val="0"/>
        <w:kinsoku/>
        <w:wordWrap/>
        <w:overflowPunct/>
        <w:topLinePunct w:val="0"/>
        <w:autoSpaceDE/>
        <w:autoSpaceDN/>
        <w:bidi w:val="0"/>
        <w:adjustRightInd/>
        <w:snapToGrid/>
        <w:spacing w:line="360" w:lineRule="exact"/>
        <w:ind w:left="1119" w:leftChars="133" w:hanging="840" w:hangingChars="300"/>
        <w:jc w:val="both"/>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val="en-US"/>
        </w:rPr>
        <mc:AlternateContent>
          <mc:Choice Requires="wps">
            <w:drawing>
              <wp:anchor distT="0" distB="0" distL="114300" distR="114300" simplePos="0" relativeHeight="251662336" behindDoc="0" locked="0" layoutInCell="1" allowOverlap="1">
                <wp:simplePos x="0" y="0"/>
                <wp:positionH relativeFrom="column">
                  <wp:posOffset>90170</wp:posOffset>
                </wp:positionH>
                <wp:positionV relativeFrom="paragraph">
                  <wp:posOffset>635</wp:posOffset>
                </wp:positionV>
                <wp:extent cx="550037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1pt;margin-top:0.05pt;height:0pt;width:433.1pt;z-index:251662336;mso-width-relative:page;mso-height-relative:page;" filled="f" stroked="t" coordsize="21600,21600" o:gfxdata="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10;Pd0XzgAAAAQBAAAPAAAAAAAAAAEAIAAAACIAAABkcnMvZG93bnJldi54bWxQSwECFAAUAAAACACH&#10;TuJAF3HAw/UBAADlAwAADgAAAAAAAAABACAAAAAdAQAAZHJzL2Uyb0RvYy54bWxQSwUGAAAAAAYA&#10;BgBZAQAAhAU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color w:val="auto"/>
          <w:sz w:val="28"/>
          <w:szCs w:val="28"/>
          <w:lang w:val="en-US" w:eastAsia="zh-CN"/>
        </w:rPr>
        <w:t>分</w:t>
      </w:r>
      <w:r>
        <w:rPr>
          <w:rFonts w:hint="default" w:ascii="Times New Roman" w:hAnsi="Times New Roman" w:eastAsia="方正仿宋_GBK" w:cs="Times New Roman"/>
          <w:color w:val="auto"/>
          <w:sz w:val="28"/>
          <w:szCs w:val="28"/>
        </w:rPr>
        <w:t>送：县委办</w:t>
      </w:r>
      <w:r>
        <w:rPr>
          <w:rFonts w:hint="default" w:ascii="Times New Roman" w:hAnsi="Times New Roman" w:eastAsia="方正仿宋_GBK" w:cs="Times New Roman"/>
          <w:color w:val="auto"/>
          <w:sz w:val="28"/>
          <w:szCs w:val="28"/>
          <w:lang w:eastAsia="zh-CN"/>
        </w:rPr>
        <w:t>，</w:t>
      </w:r>
      <w:r>
        <w:rPr>
          <w:rFonts w:hint="default" w:ascii="Times New Roman" w:hAnsi="Times New Roman" w:eastAsia="方正仿宋_GBK" w:cs="Times New Roman"/>
          <w:color w:val="auto"/>
          <w:sz w:val="28"/>
          <w:szCs w:val="28"/>
        </w:rPr>
        <w:t>县人大</w:t>
      </w:r>
      <w:r>
        <w:rPr>
          <w:rFonts w:hint="default" w:ascii="Times New Roman" w:hAnsi="Times New Roman" w:eastAsia="方正仿宋_GBK" w:cs="Times New Roman"/>
          <w:color w:val="auto"/>
          <w:sz w:val="28"/>
          <w:szCs w:val="28"/>
          <w:lang w:val="en-US" w:eastAsia="zh-CN"/>
        </w:rPr>
        <w:t>常委会</w:t>
      </w:r>
      <w:r>
        <w:rPr>
          <w:rFonts w:hint="default" w:ascii="Times New Roman" w:hAnsi="Times New Roman" w:eastAsia="方正仿宋_GBK" w:cs="Times New Roman"/>
          <w:color w:val="auto"/>
          <w:sz w:val="28"/>
          <w:szCs w:val="28"/>
        </w:rPr>
        <w:t>办</w:t>
      </w:r>
      <w:r>
        <w:rPr>
          <w:rFonts w:hint="default" w:ascii="Times New Roman" w:hAnsi="Times New Roman" w:eastAsia="方正仿宋_GBK" w:cs="Times New Roman"/>
          <w:color w:val="auto"/>
          <w:sz w:val="28"/>
          <w:szCs w:val="28"/>
          <w:lang w:eastAsia="zh-CN"/>
        </w:rPr>
        <w:t>，</w:t>
      </w:r>
      <w:r>
        <w:rPr>
          <w:rFonts w:hint="default" w:ascii="Times New Roman" w:hAnsi="Times New Roman" w:eastAsia="方正仿宋_GBK" w:cs="Times New Roman"/>
          <w:color w:val="auto"/>
          <w:sz w:val="28"/>
          <w:szCs w:val="28"/>
        </w:rPr>
        <w:t>县政协办</w:t>
      </w:r>
      <w:r>
        <w:rPr>
          <w:rFonts w:hint="default" w:ascii="Times New Roman" w:hAnsi="Times New Roman" w:eastAsia="方正仿宋_GBK" w:cs="Times New Roman"/>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left="1117" w:leftChars="532" w:firstLine="0" w:firstLineChars="0"/>
        <w:jc w:val="both"/>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lang w:val="en-US" w:eastAsia="zh-CN"/>
        </w:rPr>
        <w:t>县人民政府及办公室领导，各</w:t>
      </w:r>
      <w:r>
        <w:rPr>
          <w:rFonts w:hint="default" w:ascii="Times New Roman" w:hAnsi="Times New Roman" w:eastAsia="方正仿宋_GBK" w:cs="Times New Roman"/>
          <w:color w:val="auto"/>
          <w:sz w:val="28"/>
          <w:szCs w:val="28"/>
        </w:rPr>
        <w:t>参会单位。</w:t>
      </w:r>
    </w:p>
    <w:p>
      <w:pPr>
        <w:pStyle w:val="22"/>
        <w:keepNext w:val="0"/>
        <w:keepLines w:val="0"/>
        <w:pageBreakBefore w:val="0"/>
        <w:widowControl w:val="0"/>
        <w:numPr>
          <w:ilvl w:val="0"/>
          <w:numId w:val="0"/>
        </w:numPr>
        <w:kinsoku/>
        <w:wordWrap/>
        <w:overflowPunct/>
        <w:topLinePunct w:val="0"/>
        <w:autoSpaceDE/>
        <w:autoSpaceDN/>
        <w:bidi w:val="0"/>
        <w:spacing w:line="600" w:lineRule="exact"/>
        <w:ind w:firstLine="320" w:firstLineChars="100"/>
        <w:textAlignment w:val="auto"/>
        <w:rPr>
          <w:rFonts w:hint="default" w:ascii="Times New Roman" w:hAnsi="Times New Roman" w:cs="Times New Roman"/>
        </w:rPr>
      </w:pPr>
      <w:r>
        <w:rPr>
          <w:rFonts w:hint="default" w:ascii="Times New Roman" w:hAnsi="Times New Roman" w:eastAsia="方正仿宋_GBK" w:cs="Times New Roman"/>
          <w:color w:val="auto"/>
          <w:sz w:val="32"/>
          <w:szCs w:val="32"/>
        </w:rPr>
        <mc:AlternateContent>
          <mc:Choice Requires="wps">
            <w:drawing>
              <wp:anchor distT="0" distB="0" distL="114300" distR="114300" simplePos="0" relativeHeight="251661312" behindDoc="0" locked="0" layoutInCell="1" allowOverlap="1">
                <wp:simplePos x="0" y="0"/>
                <wp:positionH relativeFrom="column">
                  <wp:posOffset>90170</wp:posOffset>
                </wp:positionH>
                <wp:positionV relativeFrom="paragraph">
                  <wp:posOffset>58420</wp:posOffset>
                </wp:positionV>
                <wp:extent cx="550037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500370" cy="0"/>
                        </a:xfrm>
                        <a:prstGeom prst="line">
                          <a:avLst/>
                        </a:prstGeom>
                        <a:ln w="9017"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1pt;margin-top:4.6pt;height:0pt;width:433.1pt;z-index:251661312;mso-width-relative:page;mso-height-relative:page;" filled="f" stroked="t" coordsize="21600,21600" o:gfxdata="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eRDP3UAAAABgEAAA8AAAAAAAAAAQAgAAAAIgAAAGRycy9kb3ducmV2LnhtbFBLAQIUABQA&#10;AAAIAIdO4kDGUnS99AEAAOQDAAAOAAAAAAAAAAEAIAAAACMBAABkcnMvZTJvRG9jLnhtbFBLBQYA&#10;AAAABgAGAFkBAACJBQAAAAA=&#10;">
                <v:fill on="f" focussize="0,0"/>
                <v:stroke weight="0.71pt" color="#000000" joinstyle="round"/>
                <v:imagedata o:title=""/>
                <o:lock v:ext="edit" aspectratio="f"/>
              </v:line>
            </w:pict>
          </mc:Fallback>
        </mc:AlternateContent>
      </w:r>
      <w:r>
        <w:rPr>
          <w:rFonts w:hint="default" w:ascii="Times New Roman" w:hAnsi="Times New Roman" w:eastAsia="方正仿宋_GBK" w:cs="Times New Roman"/>
          <w:color w:val="auto"/>
          <w:sz w:val="32"/>
          <w:szCs w:val="32"/>
        </w:rPr>
        <mc:AlternateContent>
          <mc:Choice Requires="wps">
            <w:drawing>
              <wp:anchor distT="0" distB="0" distL="114300" distR="114300" simplePos="0" relativeHeight="251660288" behindDoc="0" locked="0" layoutInCell="1" allowOverlap="1">
                <wp:simplePos x="0" y="0"/>
                <wp:positionH relativeFrom="column">
                  <wp:posOffset>90170</wp:posOffset>
                </wp:positionH>
                <wp:positionV relativeFrom="paragraph">
                  <wp:posOffset>353060</wp:posOffset>
                </wp:positionV>
                <wp:extent cx="550037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1pt;margin-top:27.8pt;height:0pt;width:433.1pt;z-index:251660288;mso-width-relative:page;mso-height-relative:page;" filled="f" stroked="t" coordsize="21600,21600" o:gfxdata="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oCUf/SAAAACAEAAA8AAAAAAAAAAQAgAAAAIgAAAGRycy9kb3ducmV2LnhtbFBLAQIUABQA&#10;AAAIAIdO4kCZqKMM9gEAAOUDAAAOAAAAAAAAAAEAIAAAACEBAABkcnMvZTJvRG9jLnhtbFBLBQYA&#10;AAAABgAGAFkBAACJBQ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color w:val="auto"/>
          <w:sz w:val="28"/>
          <w:szCs w:val="28"/>
        </w:rPr>
        <w:t xml:space="preserve">盈江县人民政府办公室                 </w:t>
      </w:r>
      <w:r>
        <w:rPr>
          <w:rFonts w:hint="default" w:ascii="Times New Roman" w:hAnsi="Times New Roman" w:eastAsia="方正仿宋_GBK" w:cs="Times New Roman"/>
          <w:color w:val="auto"/>
          <w:sz w:val="28"/>
          <w:szCs w:val="28"/>
          <w:lang w:val="en-US" w:eastAsia="zh-CN"/>
        </w:rPr>
        <w:t xml:space="preserve">   </w:t>
      </w:r>
      <w:r>
        <w:rPr>
          <w:rFonts w:hint="default" w:ascii="Times New Roman" w:hAnsi="Times New Roman" w:eastAsia="方正仿宋_GBK" w:cs="Times New Roman"/>
          <w:color w:val="auto"/>
          <w:sz w:val="28"/>
          <w:szCs w:val="28"/>
        </w:rPr>
        <w:t>202</w:t>
      </w:r>
      <w:r>
        <w:rPr>
          <w:rFonts w:hint="eastAsia" w:ascii="Times New Roman" w:hAnsi="Times New Roman" w:eastAsia="方正仿宋_GBK" w:cs="Times New Roman"/>
          <w:color w:val="auto"/>
          <w:sz w:val="28"/>
          <w:szCs w:val="28"/>
          <w:lang w:val="en-US" w:eastAsia="zh-CN"/>
        </w:rPr>
        <w:t>3</w:t>
      </w:r>
      <w:r>
        <w:rPr>
          <w:rFonts w:hint="default" w:ascii="Times New Roman" w:hAnsi="Times New Roman" w:eastAsia="方正仿宋_GBK" w:cs="Times New Roman"/>
          <w:color w:val="auto"/>
          <w:sz w:val="28"/>
          <w:szCs w:val="28"/>
        </w:rPr>
        <w:t>年</w:t>
      </w:r>
      <w:r>
        <w:rPr>
          <w:rFonts w:hint="eastAsia" w:ascii="Times New Roman" w:hAnsi="Times New Roman" w:eastAsia="方正仿宋_GBK" w:cs="Times New Roman"/>
          <w:color w:val="auto"/>
          <w:sz w:val="28"/>
          <w:szCs w:val="28"/>
          <w:lang w:val="en-US" w:eastAsia="zh-CN"/>
        </w:rPr>
        <w:t>2</w:t>
      </w:r>
      <w:r>
        <w:rPr>
          <w:rFonts w:hint="default" w:ascii="Times New Roman" w:hAnsi="Times New Roman" w:eastAsia="方正仿宋_GBK" w:cs="Times New Roman"/>
          <w:color w:val="auto"/>
          <w:sz w:val="28"/>
          <w:szCs w:val="28"/>
        </w:rPr>
        <w:t>月</w:t>
      </w:r>
      <w:r>
        <w:rPr>
          <w:rFonts w:hint="eastAsia" w:ascii="Times New Roman" w:hAnsi="Times New Roman" w:eastAsia="方正仿宋_GBK" w:cs="Times New Roman"/>
          <w:color w:val="auto"/>
          <w:sz w:val="28"/>
          <w:szCs w:val="28"/>
          <w:lang w:val="en-US" w:eastAsia="zh-CN"/>
        </w:rPr>
        <w:t>2</w:t>
      </w:r>
      <w:r>
        <w:rPr>
          <w:rFonts w:hint="default" w:ascii="Times New Roman" w:hAnsi="Times New Roman" w:eastAsia="方正仿宋_GBK" w:cs="Times New Roman"/>
          <w:color w:val="auto"/>
          <w:sz w:val="28"/>
          <w:szCs w:val="28"/>
        </w:rPr>
        <w:t xml:space="preserve">日印发  </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auto"/>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1630E"/>
    <w:rsid w:val="00173C70"/>
    <w:rsid w:val="0043625D"/>
    <w:rsid w:val="006E3B11"/>
    <w:rsid w:val="007310B8"/>
    <w:rsid w:val="007A5671"/>
    <w:rsid w:val="00954F72"/>
    <w:rsid w:val="00D24B39"/>
    <w:rsid w:val="00D85CD7"/>
    <w:rsid w:val="00DE57DA"/>
    <w:rsid w:val="00E14EFB"/>
    <w:rsid w:val="010D328F"/>
    <w:rsid w:val="011C721C"/>
    <w:rsid w:val="01224C51"/>
    <w:rsid w:val="015552BF"/>
    <w:rsid w:val="016349EA"/>
    <w:rsid w:val="01737022"/>
    <w:rsid w:val="01971251"/>
    <w:rsid w:val="01AE51D0"/>
    <w:rsid w:val="01BB1F11"/>
    <w:rsid w:val="01BF089F"/>
    <w:rsid w:val="01CF390E"/>
    <w:rsid w:val="01D27CEB"/>
    <w:rsid w:val="01EE5DCE"/>
    <w:rsid w:val="025210CC"/>
    <w:rsid w:val="02593ED7"/>
    <w:rsid w:val="025F6E94"/>
    <w:rsid w:val="026A62A1"/>
    <w:rsid w:val="028A1DB3"/>
    <w:rsid w:val="02955B99"/>
    <w:rsid w:val="02D62786"/>
    <w:rsid w:val="02D82530"/>
    <w:rsid w:val="03002446"/>
    <w:rsid w:val="03072D12"/>
    <w:rsid w:val="032810BC"/>
    <w:rsid w:val="034948C4"/>
    <w:rsid w:val="03495308"/>
    <w:rsid w:val="03A00F67"/>
    <w:rsid w:val="03A801C3"/>
    <w:rsid w:val="03C01B57"/>
    <w:rsid w:val="03DC0F9E"/>
    <w:rsid w:val="041C5D72"/>
    <w:rsid w:val="044F022B"/>
    <w:rsid w:val="047A50FB"/>
    <w:rsid w:val="04826631"/>
    <w:rsid w:val="049302FB"/>
    <w:rsid w:val="04C57733"/>
    <w:rsid w:val="051E2BD9"/>
    <w:rsid w:val="052615B7"/>
    <w:rsid w:val="054D4C31"/>
    <w:rsid w:val="054D5980"/>
    <w:rsid w:val="05904851"/>
    <w:rsid w:val="05905A71"/>
    <w:rsid w:val="05A20B5D"/>
    <w:rsid w:val="05C27828"/>
    <w:rsid w:val="05C7326C"/>
    <w:rsid w:val="05CF406D"/>
    <w:rsid w:val="05E96341"/>
    <w:rsid w:val="06011A48"/>
    <w:rsid w:val="061175D7"/>
    <w:rsid w:val="062609CC"/>
    <w:rsid w:val="06355A6A"/>
    <w:rsid w:val="063955C8"/>
    <w:rsid w:val="0654364F"/>
    <w:rsid w:val="065B60A2"/>
    <w:rsid w:val="067D4C17"/>
    <w:rsid w:val="06B21CF6"/>
    <w:rsid w:val="06D05FDE"/>
    <w:rsid w:val="06ED74E2"/>
    <w:rsid w:val="06EE1B85"/>
    <w:rsid w:val="06F6009B"/>
    <w:rsid w:val="070B6273"/>
    <w:rsid w:val="0716057B"/>
    <w:rsid w:val="071D2ED1"/>
    <w:rsid w:val="073DEC84"/>
    <w:rsid w:val="07481146"/>
    <w:rsid w:val="074D313F"/>
    <w:rsid w:val="074F4802"/>
    <w:rsid w:val="076E6E84"/>
    <w:rsid w:val="07780387"/>
    <w:rsid w:val="07A744B8"/>
    <w:rsid w:val="07B53D9D"/>
    <w:rsid w:val="08217F17"/>
    <w:rsid w:val="086E4AE7"/>
    <w:rsid w:val="087A2F65"/>
    <w:rsid w:val="0887410A"/>
    <w:rsid w:val="088E0414"/>
    <w:rsid w:val="08AC0A80"/>
    <w:rsid w:val="08B330AB"/>
    <w:rsid w:val="08BF371E"/>
    <w:rsid w:val="08D13201"/>
    <w:rsid w:val="08FD2C80"/>
    <w:rsid w:val="090C7890"/>
    <w:rsid w:val="09211FB7"/>
    <w:rsid w:val="0956242B"/>
    <w:rsid w:val="097B6038"/>
    <w:rsid w:val="0983758A"/>
    <w:rsid w:val="098D38C4"/>
    <w:rsid w:val="09A379B8"/>
    <w:rsid w:val="09BC7E5C"/>
    <w:rsid w:val="09C438BE"/>
    <w:rsid w:val="09DB3B3D"/>
    <w:rsid w:val="0A2829B7"/>
    <w:rsid w:val="0A2B0A93"/>
    <w:rsid w:val="0A48026C"/>
    <w:rsid w:val="0A5829B0"/>
    <w:rsid w:val="0A63342F"/>
    <w:rsid w:val="0A756BFF"/>
    <w:rsid w:val="0A917F68"/>
    <w:rsid w:val="0A9C2F02"/>
    <w:rsid w:val="0AAC6B82"/>
    <w:rsid w:val="0AAF4F8D"/>
    <w:rsid w:val="0AC711C3"/>
    <w:rsid w:val="0ACE6DD7"/>
    <w:rsid w:val="0B160013"/>
    <w:rsid w:val="0B570047"/>
    <w:rsid w:val="0B9220DA"/>
    <w:rsid w:val="0B9D23BE"/>
    <w:rsid w:val="0BD348B5"/>
    <w:rsid w:val="0BDC12E4"/>
    <w:rsid w:val="0BED1EF9"/>
    <w:rsid w:val="0BFF1BFC"/>
    <w:rsid w:val="0C115339"/>
    <w:rsid w:val="0C196BCC"/>
    <w:rsid w:val="0C2A462D"/>
    <w:rsid w:val="0C547ED0"/>
    <w:rsid w:val="0C587F05"/>
    <w:rsid w:val="0C806B43"/>
    <w:rsid w:val="0C844FE3"/>
    <w:rsid w:val="0C8B0F94"/>
    <w:rsid w:val="0CCA2E68"/>
    <w:rsid w:val="0D3C1E62"/>
    <w:rsid w:val="0D547830"/>
    <w:rsid w:val="0D647B14"/>
    <w:rsid w:val="0D9C34F8"/>
    <w:rsid w:val="0DAC108A"/>
    <w:rsid w:val="0DAD15A6"/>
    <w:rsid w:val="0DD7105C"/>
    <w:rsid w:val="0DE02D53"/>
    <w:rsid w:val="0E0B4F70"/>
    <w:rsid w:val="0E396091"/>
    <w:rsid w:val="0E3B1AC6"/>
    <w:rsid w:val="0E4C401E"/>
    <w:rsid w:val="0E4F279E"/>
    <w:rsid w:val="0E51151A"/>
    <w:rsid w:val="0E5F433F"/>
    <w:rsid w:val="0E8F38E5"/>
    <w:rsid w:val="0ED01858"/>
    <w:rsid w:val="0EDB1FC2"/>
    <w:rsid w:val="0EF46035"/>
    <w:rsid w:val="0F2C3A47"/>
    <w:rsid w:val="0F3C19A2"/>
    <w:rsid w:val="0F526D4C"/>
    <w:rsid w:val="0F5E5457"/>
    <w:rsid w:val="0F6D7969"/>
    <w:rsid w:val="0FA36298"/>
    <w:rsid w:val="0FBE5298"/>
    <w:rsid w:val="0FE40982"/>
    <w:rsid w:val="0FFC6991"/>
    <w:rsid w:val="102416A7"/>
    <w:rsid w:val="10463705"/>
    <w:rsid w:val="104D0D12"/>
    <w:rsid w:val="104E3DF9"/>
    <w:rsid w:val="10555445"/>
    <w:rsid w:val="10750819"/>
    <w:rsid w:val="108811FB"/>
    <w:rsid w:val="10B72236"/>
    <w:rsid w:val="10B8676B"/>
    <w:rsid w:val="10C4406C"/>
    <w:rsid w:val="10D82505"/>
    <w:rsid w:val="10EC461D"/>
    <w:rsid w:val="11006FC9"/>
    <w:rsid w:val="115372DC"/>
    <w:rsid w:val="11587C2C"/>
    <w:rsid w:val="117A77C8"/>
    <w:rsid w:val="11BD07AC"/>
    <w:rsid w:val="11CA129B"/>
    <w:rsid w:val="12344965"/>
    <w:rsid w:val="128B6CCA"/>
    <w:rsid w:val="128E294F"/>
    <w:rsid w:val="12B67873"/>
    <w:rsid w:val="12B845A8"/>
    <w:rsid w:val="12B8656B"/>
    <w:rsid w:val="12BF44B3"/>
    <w:rsid w:val="12DC71DE"/>
    <w:rsid w:val="1308148B"/>
    <w:rsid w:val="130B49CC"/>
    <w:rsid w:val="132D07D1"/>
    <w:rsid w:val="13315D3F"/>
    <w:rsid w:val="13370267"/>
    <w:rsid w:val="133C465F"/>
    <w:rsid w:val="133D5732"/>
    <w:rsid w:val="1349134A"/>
    <w:rsid w:val="135E499D"/>
    <w:rsid w:val="1379390B"/>
    <w:rsid w:val="138462CC"/>
    <w:rsid w:val="139A7843"/>
    <w:rsid w:val="13DE32CC"/>
    <w:rsid w:val="13EB36AC"/>
    <w:rsid w:val="14035FED"/>
    <w:rsid w:val="14063369"/>
    <w:rsid w:val="140C5984"/>
    <w:rsid w:val="140D5FCB"/>
    <w:rsid w:val="140D65F3"/>
    <w:rsid w:val="142D7E64"/>
    <w:rsid w:val="14375615"/>
    <w:rsid w:val="146E4348"/>
    <w:rsid w:val="14821EB7"/>
    <w:rsid w:val="14BA2AD6"/>
    <w:rsid w:val="14BF180B"/>
    <w:rsid w:val="14DB7734"/>
    <w:rsid w:val="15037E82"/>
    <w:rsid w:val="150964E8"/>
    <w:rsid w:val="15190A3C"/>
    <w:rsid w:val="151B052B"/>
    <w:rsid w:val="151D7AED"/>
    <w:rsid w:val="155647BE"/>
    <w:rsid w:val="15867CD5"/>
    <w:rsid w:val="158C4A02"/>
    <w:rsid w:val="15A85535"/>
    <w:rsid w:val="15B045C6"/>
    <w:rsid w:val="15E002FE"/>
    <w:rsid w:val="15E9085E"/>
    <w:rsid w:val="16056AEF"/>
    <w:rsid w:val="161E5FEB"/>
    <w:rsid w:val="162578E9"/>
    <w:rsid w:val="16287284"/>
    <w:rsid w:val="163D4372"/>
    <w:rsid w:val="16476B9F"/>
    <w:rsid w:val="164E2666"/>
    <w:rsid w:val="165C4E76"/>
    <w:rsid w:val="16C623A7"/>
    <w:rsid w:val="16CB7EFB"/>
    <w:rsid w:val="16D4002B"/>
    <w:rsid w:val="16D83B9C"/>
    <w:rsid w:val="16EB271D"/>
    <w:rsid w:val="170758DD"/>
    <w:rsid w:val="17083FA4"/>
    <w:rsid w:val="1715782A"/>
    <w:rsid w:val="1748741C"/>
    <w:rsid w:val="174E01BF"/>
    <w:rsid w:val="17791F4C"/>
    <w:rsid w:val="177A33B8"/>
    <w:rsid w:val="179875AC"/>
    <w:rsid w:val="17A32D01"/>
    <w:rsid w:val="17B10F8D"/>
    <w:rsid w:val="17B76C97"/>
    <w:rsid w:val="17D41B8E"/>
    <w:rsid w:val="18085778"/>
    <w:rsid w:val="186B5461"/>
    <w:rsid w:val="187A0611"/>
    <w:rsid w:val="18943435"/>
    <w:rsid w:val="18C76702"/>
    <w:rsid w:val="18C942C4"/>
    <w:rsid w:val="18D624A3"/>
    <w:rsid w:val="18DA19AC"/>
    <w:rsid w:val="18F65EB3"/>
    <w:rsid w:val="19196A58"/>
    <w:rsid w:val="194D385F"/>
    <w:rsid w:val="19B86279"/>
    <w:rsid w:val="19C50714"/>
    <w:rsid w:val="19D11E4B"/>
    <w:rsid w:val="19F258EF"/>
    <w:rsid w:val="19F86827"/>
    <w:rsid w:val="19FE0079"/>
    <w:rsid w:val="1A022233"/>
    <w:rsid w:val="1A1526F3"/>
    <w:rsid w:val="1A193888"/>
    <w:rsid w:val="1A275544"/>
    <w:rsid w:val="1A2F54DC"/>
    <w:rsid w:val="1A540FBC"/>
    <w:rsid w:val="1A5979F7"/>
    <w:rsid w:val="1A8222A7"/>
    <w:rsid w:val="1A9B5EA6"/>
    <w:rsid w:val="1AA069D5"/>
    <w:rsid w:val="1AE22C40"/>
    <w:rsid w:val="1AE8536A"/>
    <w:rsid w:val="1AE96638"/>
    <w:rsid w:val="1AF238E6"/>
    <w:rsid w:val="1B217281"/>
    <w:rsid w:val="1B2C6AF6"/>
    <w:rsid w:val="1B4F6E2B"/>
    <w:rsid w:val="1B5969C6"/>
    <w:rsid w:val="1B5F30FF"/>
    <w:rsid w:val="1B742135"/>
    <w:rsid w:val="1B8C4385"/>
    <w:rsid w:val="1B9E1104"/>
    <w:rsid w:val="1BAB052D"/>
    <w:rsid w:val="1BC37D7C"/>
    <w:rsid w:val="1BCB2A64"/>
    <w:rsid w:val="1BCC6029"/>
    <w:rsid w:val="1BDE045E"/>
    <w:rsid w:val="1BFC56E8"/>
    <w:rsid w:val="1C045248"/>
    <w:rsid w:val="1C075414"/>
    <w:rsid w:val="1C263B04"/>
    <w:rsid w:val="1C507B05"/>
    <w:rsid w:val="1C6B0E39"/>
    <w:rsid w:val="1C6D3388"/>
    <w:rsid w:val="1C727A94"/>
    <w:rsid w:val="1CBE363F"/>
    <w:rsid w:val="1CDE7720"/>
    <w:rsid w:val="1CF93AB1"/>
    <w:rsid w:val="1D11321F"/>
    <w:rsid w:val="1D6C51AF"/>
    <w:rsid w:val="1D942FAE"/>
    <w:rsid w:val="1D987FCE"/>
    <w:rsid w:val="1DA40371"/>
    <w:rsid w:val="1DF63C43"/>
    <w:rsid w:val="1E011AB7"/>
    <w:rsid w:val="1E0D7C85"/>
    <w:rsid w:val="1E136D3F"/>
    <w:rsid w:val="1E2572AB"/>
    <w:rsid w:val="1E2C0E60"/>
    <w:rsid w:val="1E313604"/>
    <w:rsid w:val="1E4414AA"/>
    <w:rsid w:val="1E527B9C"/>
    <w:rsid w:val="1E695851"/>
    <w:rsid w:val="1E7E34A6"/>
    <w:rsid w:val="1E820C47"/>
    <w:rsid w:val="1E996BE9"/>
    <w:rsid w:val="1EA22A3F"/>
    <w:rsid w:val="1EC32E74"/>
    <w:rsid w:val="1ED20127"/>
    <w:rsid w:val="1EF1384D"/>
    <w:rsid w:val="1EF90C58"/>
    <w:rsid w:val="1F051840"/>
    <w:rsid w:val="1F1317A8"/>
    <w:rsid w:val="1F56122F"/>
    <w:rsid w:val="1F8412BF"/>
    <w:rsid w:val="1FAC3B0A"/>
    <w:rsid w:val="1FB66656"/>
    <w:rsid w:val="1FBE56FF"/>
    <w:rsid w:val="1FCE6529"/>
    <w:rsid w:val="1FDD515A"/>
    <w:rsid w:val="1FF34C50"/>
    <w:rsid w:val="1FFE11A5"/>
    <w:rsid w:val="1FFF5C83"/>
    <w:rsid w:val="2007165C"/>
    <w:rsid w:val="20083062"/>
    <w:rsid w:val="201B6421"/>
    <w:rsid w:val="20277FF6"/>
    <w:rsid w:val="20512D2E"/>
    <w:rsid w:val="20567069"/>
    <w:rsid w:val="206A4300"/>
    <w:rsid w:val="207800D0"/>
    <w:rsid w:val="20CE6B19"/>
    <w:rsid w:val="20D61308"/>
    <w:rsid w:val="20D94AB8"/>
    <w:rsid w:val="20E16287"/>
    <w:rsid w:val="21164C7B"/>
    <w:rsid w:val="211A69CB"/>
    <w:rsid w:val="21295884"/>
    <w:rsid w:val="212B2BD4"/>
    <w:rsid w:val="214447B8"/>
    <w:rsid w:val="214466DC"/>
    <w:rsid w:val="214D19B0"/>
    <w:rsid w:val="217326C9"/>
    <w:rsid w:val="21757D84"/>
    <w:rsid w:val="21872347"/>
    <w:rsid w:val="219310B9"/>
    <w:rsid w:val="21ED7D53"/>
    <w:rsid w:val="21FD2D52"/>
    <w:rsid w:val="220058D4"/>
    <w:rsid w:val="22160113"/>
    <w:rsid w:val="221851D2"/>
    <w:rsid w:val="22237566"/>
    <w:rsid w:val="222C4BEE"/>
    <w:rsid w:val="2244009A"/>
    <w:rsid w:val="22877C60"/>
    <w:rsid w:val="22C31A54"/>
    <w:rsid w:val="22CA3081"/>
    <w:rsid w:val="22CC7FF2"/>
    <w:rsid w:val="22E636B6"/>
    <w:rsid w:val="22EA3018"/>
    <w:rsid w:val="230A040A"/>
    <w:rsid w:val="234306F6"/>
    <w:rsid w:val="23E972D7"/>
    <w:rsid w:val="24014FD1"/>
    <w:rsid w:val="244B43B4"/>
    <w:rsid w:val="244F19C0"/>
    <w:rsid w:val="246D4D00"/>
    <w:rsid w:val="2472066C"/>
    <w:rsid w:val="24AB70CE"/>
    <w:rsid w:val="24B047C5"/>
    <w:rsid w:val="24D958A0"/>
    <w:rsid w:val="24EC3F7E"/>
    <w:rsid w:val="24ED7C9F"/>
    <w:rsid w:val="250E4C2C"/>
    <w:rsid w:val="253831F3"/>
    <w:rsid w:val="254904F5"/>
    <w:rsid w:val="254C6E23"/>
    <w:rsid w:val="255A4F18"/>
    <w:rsid w:val="256349C5"/>
    <w:rsid w:val="256E4855"/>
    <w:rsid w:val="258B4454"/>
    <w:rsid w:val="258D504C"/>
    <w:rsid w:val="25920136"/>
    <w:rsid w:val="25A2677D"/>
    <w:rsid w:val="25A94167"/>
    <w:rsid w:val="25B4606C"/>
    <w:rsid w:val="25E8739E"/>
    <w:rsid w:val="2650768D"/>
    <w:rsid w:val="266B510B"/>
    <w:rsid w:val="269E1573"/>
    <w:rsid w:val="26C52146"/>
    <w:rsid w:val="26E46D47"/>
    <w:rsid w:val="272B069C"/>
    <w:rsid w:val="273430D4"/>
    <w:rsid w:val="2740016C"/>
    <w:rsid w:val="274A599B"/>
    <w:rsid w:val="27638C78"/>
    <w:rsid w:val="278B3735"/>
    <w:rsid w:val="278B6E54"/>
    <w:rsid w:val="279F3807"/>
    <w:rsid w:val="27B30688"/>
    <w:rsid w:val="27F11F58"/>
    <w:rsid w:val="28112BF5"/>
    <w:rsid w:val="281A2C88"/>
    <w:rsid w:val="28363524"/>
    <w:rsid w:val="2838120A"/>
    <w:rsid w:val="2856329C"/>
    <w:rsid w:val="288321FF"/>
    <w:rsid w:val="289330BB"/>
    <w:rsid w:val="28BE464E"/>
    <w:rsid w:val="28C90322"/>
    <w:rsid w:val="292C1C3F"/>
    <w:rsid w:val="293D611B"/>
    <w:rsid w:val="29494938"/>
    <w:rsid w:val="294B15EB"/>
    <w:rsid w:val="295145C3"/>
    <w:rsid w:val="295E1684"/>
    <w:rsid w:val="297E6631"/>
    <w:rsid w:val="298E2DDE"/>
    <w:rsid w:val="29914CDD"/>
    <w:rsid w:val="29E87841"/>
    <w:rsid w:val="2A316276"/>
    <w:rsid w:val="2A3502CF"/>
    <w:rsid w:val="2A527FEC"/>
    <w:rsid w:val="2A9B1121"/>
    <w:rsid w:val="2AD51AC6"/>
    <w:rsid w:val="2B011B10"/>
    <w:rsid w:val="2B126D40"/>
    <w:rsid w:val="2B306080"/>
    <w:rsid w:val="2B46680C"/>
    <w:rsid w:val="2B730A3A"/>
    <w:rsid w:val="2BC467C6"/>
    <w:rsid w:val="2BE05807"/>
    <w:rsid w:val="2BF20AA2"/>
    <w:rsid w:val="2BF44A91"/>
    <w:rsid w:val="2BF92DA8"/>
    <w:rsid w:val="2C102FC1"/>
    <w:rsid w:val="2C4817E1"/>
    <w:rsid w:val="2C645F73"/>
    <w:rsid w:val="2C655E3F"/>
    <w:rsid w:val="2C6A36F6"/>
    <w:rsid w:val="2C930119"/>
    <w:rsid w:val="2CBA6BBB"/>
    <w:rsid w:val="2CCD1BD2"/>
    <w:rsid w:val="2CED3C7D"/>
    <w:rsid w:val="2CFB7B4D"/>
    <w:rsid w:val="2D184112"/>
    <w:rsid w:val="2D560361"/>
    <w:rsid w:val="2D630F2B"/>
    <w:rsid w:val="2D7E58A4"/>
    <w:rsid w:val="2D8E1A09"/>
    <w:rsid w:val="2DE77A12"/>
    <w:rsid w:val="2DFE035D"/>
    <w:rsid w:val="2DFF0CB8"/>
    <w:rsid w:val="2E067076"/>
    <w:rsid w:val="2E133C73"/>
    <w:rsid w:val="2E2C45C7"/>
    <w:rsid w:val="2E2F5213"/>
    <w:rsid w:val="2E5A7E7F"/>
    <w:rsid w:val="2E6B74E1"/>
    <w:rsid w:val="2E7B5805"/>
    <w:rsid w:val="2E9814A3"/>
    <w:rsid w:val="2EB44ECC"/>
    <w:rsid w:val="2ECA2E99"/>
    <w:rsid w:val="2EDE4861"/>
    <w:rsid w:val="2EE212ED"/>
    <w:rsid w:val="2EF14508"/>
    <w:rsid w:val="2F22022E"/>
    <w:rsid w:val="2F7303E4"/>
    <w:rsid w:val="2F8F2C90"/>
    <w:rsid w:val="2FDD336C"/>
    <w:rsid w:val="2FFA784B"/>
    <w:rsid w:val="3005646D"/>
    <w:rsid w:val="30285908"/>
    <w:rsid w:val="30313DBD"/>
    <w:rsid w:val="303E476C"/>
    <w:rsid w:val="303F6CB5"/>
    <w:rsid w:val="304C4E2F"/>
    <w:rsid w:val="305A5076"/>
    <w:rsid w:val="30605CDD"/>
    <w:rsid w:val="306314AE"/>
    <w:rsid w:val="30782825"/>
    <w:rsid w:val="30A471E3"/>
    <w:rsid w:val="30AF6F2B"/>
    <w:rsid w:val="30B8451B"/>
    <w:rsid w:val="30BC5FC1"/>
    <w:rsid w:val="30C63A70"/>
    <w:rsid w:val="30CB5B18"/>
    <w:rsid w:val="30EC4B6D"/>
    <w:rsid w:val="30F848F1"/>
    <w:rsid w:val="31245996"/>
    <w:rsid w:val="317D2584"/>
    <w:rsid w:val="31835EC5"/>
    <w:rsid w:val="31A12A90"/>
    <w:rsid w:val="31B453A1"/>
    <w:rsid w:val="31D50CAB"/>
    <w:rsid w:val="32170A38"/>
    <w:rsid w:val="325D5CD7"/>
    <w:rsid w:val="325E2D17"/>
    <w:rsid w:val="328C0585"/>
    <w:rsid w:val="32A4124A"/>
    <w:rsid w:val="32BC2D46"/>
    <w:rsid w:val="32CB391D"/>
    <w:rsid w:val="3310712C"/>
    <w:rsid w:val="3321146E"/>
    <w:rsid w:val="334B02A1"/>
    <w:rsid w:val="334D5071"/>
    <w:rsid w:val="33524E17"/>
    <w:rsid w:val="33651E35"/>
    <w:rsid w:val="336C7E85"/>
    <w:rsid w:val="3378089A"/>
    <w:rsid w:val="33861839"/>
    <w:rsid w:val="339724D2"/>
    <w:rsid w:val="339C7ADE"/>
    <w:rsid w:val="33CB327E"/>
    <w:rsid w:val="33D26D5C"/>
    <w:rsid w:val="33D84FB3"/>
    <w:rsid w:val="34280F77"/>
    <w:rsid w:val="342962D4"/>
    <w:rsid w:val="34495346"/>
    <w:rsid w:val="344B3D43"/>
    <w:rsid w:val="34A05E7E"/>
    <w:rsid w:val="34B100B8"/>
    <w:rsid w:val="34D319AF"/>
    <w:rsid w:val="34F642B6"/>
    <w:rsid w:val="34F700A4"/>
    <w:rsid w:val="35066C3D"/>
    <w:rsid w:val="3514654E"/>
    <w:rsid w:val="354FA9CC"/>
    <w:rsid w:val="359F7DCE"/>
    <w:rsid w:val="35CB6427"/>
    <w:rsid w:val="35D37C5F"/>
    <w:rsid w:val="35DA16CC"/>
    <w:rsid w:val="35ED44BA"/>
    <w:rsid w:val="35FC050A"/>
    <w:rsid w:val="36124C40"/>
    <w:rsid w:val="3632419F"/>
    <w:rsid w:val="364D239C"/>
    <w:rsid w:val="365C682C"/>
    <w:rsid w:val="36B96C5D"/>
    <w:rsid w:val="36CA6194"/>
    <w:rsid w:val="36D43EB1"/>
    <w:rsid w:val="36DB41B0"/>
    <w:rsid w:val="36EF4243"/>
    <w:rsid w:val="37191097"/>
    <w:rsid w:val="37596664"/>
    <w:rsid w:val="37725835"/>
    <w:rsid w:val="37AB780C"/>
    <w:rsid w:val="37C37067"/>
    <w:rsid w:val="37D27BE0"/>
    <w:rsid w:val="37E458EC"/>
    <w:rsid w:val="38082F75"/>
    <w:rsid w:val="38196342"/>
    <w:rsid w:val="38567A54"/>
    <w:rsid w:val="38725921"/>
    <w:rsid w:val="38897C65"/>
    <w:rsid w:val="388C1244"/>
    <w:rsid w:val="38A26C18"/>
    <w:rsid w:val="38D56BF7"/>
    <w:rsid w:val="38EC49A9"/>
    <w:rsid w:val="38F50CF6"/>
    <w:rsid w:val="3921125D"/>
    <w:rsid w:val="39283CEF"/>
    <w:rsid w:val="394C474E"/>
    <w:rsid w:val="39755BEA"/>
    <w:rsid w:val="39B72822"/>
    <w:rsid w:val="39DA33E8"/>
    <w:rsid w:val="39E05ADA"/>
    <w:rsid w:val="39F345F4"/>
    <w:rsid w:val="39F7507E"/>
    <w:rsid w:val="3A084121"/>
    <w:rsid w:val="3A0E6F06"/>
    <w:rsid w:val="3A143CA3"/>
    <w:rsid w:val="3A2A4EC6"/>
    <w:rsid w:val="3A565281"/>
    <w:rsid w:val="3A5C274F"/>
    <w:rsid w:val="3A74583C"/>
    <w:rsid w:val="3A79723A"/>
    <w:rsid w:val="3AE84909"/>
    <w:rsid w:val="3B8E7756"/>
    <w:rsid w:val="3B9100BC"/>
    <w:rsid w:val="3B9115F2"/>
    <w:rsid w:val="3BC50DF3"/>
    <w:rsid w:val="3BCE2AB1"/>
    <w:rsid w:val="3BD61B8B"/>
    <w:rsid w:val="3BE8169E"/>
    <w:rsid w:val="3BEC1596"/>
    <w:rsid w:val="3BF91C25"/>
    <w:rsid w:val="3C2F2F8E"/>
    <w:rsid w:val="3C534874"/>
    <w:rsid w:val="3C706ACC"/>
    <w:rsid w:val="3C857EE0"/>
    <w:rsid w:val="3C9D661B"/>
    <w:rsid w:val="3CFF689C"/>
    <w:rsid w:val="3D0D0C6A"/>
    <w:rsid w:val="3D105801"/>
    <w:rsid w:val="3D64368E"/>
    <w:rsid w:val="3D6F507B"/>
    <w:rsid w:val="3D8C3E71"/>
    <w:rsid w:val="3DBE5A7E"/>
    <w:rsid w:val="3DD54155"/>
    <w:rsid w:val="3DE35CD5"/>
    <w:rsid w:val="3DE52522"/>
    <w:rsid w:val="3DF34A68"/>
    <w:rsid w:val="3DF70ED4"/>
    <w:rsid w:val="3E3273C4"/>
    <w:rsid w:val="3E477DBD"/>
    <w:rsid w:val="3E6068DB"/>
    <w:rsid w:val="3E703334"/>
    <w:rsid w:val="3E7C3E8A"/>
    <w:rsid w:val="3EA57215"/>
    <w:rsid w:val="3EAA4F3F"/>
    <w:rsid w:val="3EBF5867"/>
    <w:rsid w:val="3ED47460"/>
    <w:rsid w:val="3EF50E83"/>
    <w:rsid w:val="3F191D34"/>
    <w:rsid w:val="3F1C5F92"/>
    <w:rsid w:val="3F292E21"/>
    <w:rsid w:val="3F3B5A90"/>
    <w:rsid w:val="3F5700B7"/>
    <w:rsid w:val="3F586B4F"/>
    <w:rsid w:val="3F697BD0"/>
    <w:rsid w:val="3F797D7E"/>
    <w:rsid w:val="3F7DEEFC"/>
    <w:rsid w:val="3F8F0128"/>
    <w:rsid w:val="3F987487"/>
    <w:rsid w:val="3FB823EB"/>
    <w:rsid w:val="3FCB4A57"/>
    <w:rsid w:val="3FE60D43"/>
    <w:rsid w:val="400148CD"/>
    <w:rsid w:val="4021383C"/>
    <w:rsid w:val="402A7D61"/>
    <w:rsid w:val="403E669C"/>
    <w:rsid w:val="40436F1F"/>
    <w:rsid w:val="404862A0"/>
    <w:rsid w:val="405F34F4"/>
    <w:rsid w:val="40635491"/>
    <w:rsid w:val="40966D29"/>
    <w:rsid w:val="409E29C4"/>
    <w:rsid w:val="40B9320D"/>
    <w:rsid w:val="40C16463"/>
    <w:rsid w:val="40DE66BC"/>
    <w:rsid w:val="40DF7250"/>
    <w:rsid w:val="40EA44D5"/>
    <w:rsid w:val="414E578E"/>
    <w:rsid w:val="41547453"/>
    <w:rsid w:val="416219CF"/>
    <w:rsid w:val="418101DB"/>
    <w:rsid w:val="41A71591"/>
    <w:rsid w:val="41AC4504"/>
    <w:rsid w:val="41CF1E73"/>
    <w:rsid w:val="41D33B29"/>
    <w:rsid w:val="41F71F3E"/>
    <w:rsid w:val="41FB5B40"/>
    <w:rsid w:val="42385A7F"/>
    <w:rsid w:val="4245481D"/>
    <w:rsid w:val="424C4CE8"/>
    <w:rsid w:val="42575FBD"/>
    <w:rsid w:val="42747E3F"/>
    <w:rsid w:val="42821685"/>
    <w:rsid w:val="42C17098"/>
    <w:rsid w:val="42C24DA3"/>
    <w:rsid w:val="42CC44EB"/>
    <w:rsid w:val="42D44D43"/>
    <w:rsid w:val="42FA1C32"/>
    <w:rsid w:val="430D4852"/>
    <w:rsid w:val="43356DA9"/>
    <w:rsid w:val="439D1BE2"/>
    <w:rsid w:val="43A0345C"/>
    <w:rsid w:val="43B0593E"/>
    <w:rsid w:val="43C02828"/>
    <w:rsid w:val="43C75A90"/>
    <w:rsid w:val="43C818A9"/>
    <w:rsid w:val="43EC3BA5"/>
    <w:rsid w:val="44635146"/>
    <w:rsid w:val="44821DFC"/>
    <w:rsid w:val="44CF2C39"/>
    <w:rsid w:val="44D239EB"/>
    <w:rsid w:val="44FF2D84"/>
    <w:rsid w:val="45447F57"/>
    <w:rsid w:val="45B92509"/>
    <w:rsid w:val="45CD0590"/>
    <w:rsid w:val="45DDE419"/>
    <w:rsid w:val="45E64D8B"/>
    <w:rsid w:val="4603520E"/>
    <w:rsid w:val="46437490"/>
    <w:rsid w:val="466E0CCA"/>
    <w:rsid w:val="467542DE"/>
    <w:rsid w:val="46B16617"/>
    <w:rsid w:val="46CC56A8"/>
    <w:rsid w:val="46D141F7"/>
    <w:rsid w:val="46D343A2"/>
    <w:rsid w:val="46D60607"/>
    <w:rsid w:val="46EE634F"/>
    <w:rsid w:val="46FE6B74"/>
    <w:rsid w:val="470A3E9A"/>
    <w:rsid w:val="47177119"/>
    <w:rsid w:val="472A65B4"/>
    <w:rsid w:val="472F57C2"/>
    <w:rsid w:val="47617AE6"/>
    <w:rsid w:val="47631465"/>
    <w:rsid w:val="47955CB7"/>
    <w:rsid w:val="47C15E3C"/>
    <w:rsid w:val="47C40F7F"/>
    <w:rsid w:val="47C52ECC"/>
    <w:rsid w:val="47D24FB5"/>
    <w:rsid w:val="47F6762F"/>
    <w:rsid w:val="481D1178"/>
    <w:rsid w:val="483C22CD"/>
    <w:rsid w:val="484C01F1"/>
    <w:rsid w:val="48913B9B"/>
    <w:rsid w:val="489A76D4"/>
    <w:rsid w:val="48A064BB"/>
    <w:rsid w:val="48B7679C"/>
    <w:rsid w:val="48DF5ADF"/>
    <w:rsid w:val="4920278D"/>
    <w:rsid w:val="49450B13"/>
    <w:rsid w:val="49841451"/>
    <w:rsid w:val="4999458F"/>
    <w:rsid w:val="49FF0024"/>
    <w:rsid w:val="4A316256"/>
    <w:rsid w:val="4A48076F"/>
    <w:rsid w:val="4A8314E9"/>
    <w:rsid w:val="4A8B1056"/>
    <w:rsid w:val="4A8E0E02"/>
    <w:rsid w:val="4A947486"/>
    <w:rsid w:val="4A9D0712"/>
    <w:rsid w:val="4AA00126"/>
    <w:rsid w:val="4AB70E7C"/>
    <w:rsid w:val="4AD653C8"/>
    <w:rsid w:val="4AE24B75"/>
    <w:rsid w:val="4AE94AF2"/>
    <w:rsid w:val="4B3F311A"/>
    <w:rsid w:val="4B730334"/>
    <w:rsid w:val="4B813FAB"/>
    <w:rsid w:val="4B884BFC"/>
    <w:rsid w:val="4B9B7A73"/>
    <w:rsid w:val="4BBC74CF"/>
    <w:rsid w:val="4BBD7888"/>
    <w:rsid w:val="4BBE408C"/>
    <w:rsid w:val="4BC82F88"/>
    <w:rsid w:val="4BD10417"/>
    <w:rsid w:val="4BDC586D"/>
    <w:rsid w:val="4C1B180E"/>
    <w:rsid w:val="4C2E5EB3"/>
    <w:rsid w:val="4C3310FB"/>
    <w:rsid w:val="4C393E13"/>
    <w:rsid w:val="4C452494"/>
    <w:rsid w:val="4C5B0819"/>
    <w:rsid w:val="4C7F706C"/>
    <w:rsid w:val="4CB11CD5"/>
    <w:rsid w:val="4CE05FF7"/>
    <w:rsid w:val="4CEC1258"/>
    <w:rsid w:val="4D2F7120"/>
    <w:rsid w:val="4D316E64"/>
    <w:rsid w:val="4D3D3BEC"/>
    <w:rsid w:val="4D455D79"/>
    <w:rsid w:val="4D593B21"/>
    <w:rsid w:val="4D5C6A92"/>
    <w:rsid w:val="4D682EA9"/>
    <w:rsid w:val="4D7731F1"/>
    <w:rsid w:val="4D776B0C"/>
    <w:rsid w:val="4D824343"/>
    <w:rsid w:val="4DDE54A9"/>
    <w:rsid w:val="4DF8352B"/>
    <w:rsid w:val="4E0471AF"/>
    <w:rsid w:val="4E587BD1"/>
    <w:rsid w:val="4EC150B5"/>
    <w:rsid w:val="4ECA6A14"/>
    <w:rsid w:val="4ECD52E5"/>
    <w:rsid w:val="4EFA30A3"/>
    <w:rsid w:val="4EFC09DC"/>
    <w:rsid w:val="4F311689"/>
    <w:rsid w:val="4F5D5115"/>
    <w:rsid w:val="4FB9240A"/>
    <w:rsid w:val="4FD00CE2"/>
    <w:rsid w:val="4FFC0BA4"/>
    <w:rsid w:val="500022DC"/>
    <w:rsid w:val="50215C28"/>
    <w:rsid w:val="503833C4"/>
    <w:rsid w:val="503E5E82"/>
    <w:rsid w:val="507954DA"/>
    <w:rsid w:val="509D2C00"/>
    <w:rsid w:val="50B902B7"/>
    <w:rsid w:val="50E9361E"/>
    <w:rsid w:val="50F53382"/>
    <w:rsid w:val="511D6641"/>
    <w:rsid w:val="5163677E"/>
    <w:rsid w:val="51DE7355"/>
    <w:rsid w:val="51E627F3"/>
    <w:rsid w:val="51F241FC"/>
    <w:rsid w:val="51F732B6"/>
    <w:rsid w:val="520F0623"/>
    <w:rsid w:val="52124167"/>
    <w:rsid w:val="5244128E"/>
    <w:rsid w:val="526338BF"/>
    <w:rsid w:val="526A1A2E"/>
    <w:rsid w:val="52A27C0D"/>
    <w:rsid w:val="52A41909"/>
    <w:rsid w:val="52B22BD1"/>
    <w:rsid w:val="52C70202"/>
    <w:rsid w:val="53012A8C"/>
    <w:rsid w:val="5342190A"/>
    <w:rsid w:val="534F04A0"/>
    <w:rsid w:val="534F7AC8"/>
    <w:rsid w:val="535855EB"/>
    <w:rsid w:val="53652E25"/>
    <w:rsid w:val="538956E7"/>
    <w:rsid w:val="5395447B"/>
    <w:rsid w:val="53D546E6"/>
    <w:rsid w:val="53DC6A18"/>
    <w:rsid w:val="53DC7572"/>
    <w:rsid w:val="53E73BAB"/>
    <w:rsid w:val="540E3B17"/>
    <w:rsid w:val="541473E6"/>
    <w:rsid w:val="54325683"/>
    <w:rsid w:val="54414C5B"/>
    <w:rsid w:val="547251EE"/>
    <w:rsid w:val="54912C44"/>
    <w:rsid w:val="54A71BF3"/>
    <w:rsid w:val="54CC3443"/>
    <w:rsid w:val="54DC340E"/>
    <w:rsid w:val="55247CA2"/>
    <w:rsid w:val="555A7F54"/>
    <w:rsid w:val="55730596"/>
    <w:rsid w:val="559F1E99"/>
    <w:rsid w:val="55A87867"/>
    <w:rsid w:val="55ED25D3"/>
    <w:rsid w:val="55F82719"/>
    <w:rsid w:val="5629620A"/>
    <w:rsid w:val="564567C8"/>
    <w:rsid w:val="564F3EA3"/>
    <w:rsid w:val="566031B8"/>
    <w:rsid w:val="568E1990"/>
    <w:rsid w:val="56927C95"/>
    <w:rsid w:val="56AF1D23"/>
    <w:rsid w:val="56B71E9B"/>
    <w:rsid w:val="56C11C10"/>
    <w:rsid w:val="56CA6F9A"/>
    <w:rsid w:val="570624F0"/>
    <w:rsid w:val="57081D36"/>
    <w:rsid w:val="572307C3"/>
    <w:rsid w:val="57402B47"/>
    <w:rsid w:val="57526C75"/>
    <w:rsid w:val="57534788"/>
    <w:rsid w:val="576D1B53"/>
    <w:rsid w:val="578C4E09"/>
    <w:rsid w:val="578D0FCD"/>
    <w:rsid w:val="57962309"/>
    <w:rsid w:val="579D2F59"/>
    <w:rsid w:val="57A93BC0"/>
    <w:rsid w:val="57B35F99"/>
    <w:rsid w:val="57CC741D"/>
    <w:rsid w:val="57D66B10"/>
    <w:rsid w:val="58034E72"/>
    <w:rsid w:val="58210642"/>
    <w:rsid w:val="58593842"/>
    <w:rsid w:val="588E0D42"/>
    <w:rsid w:val="589C596A"/>
    <w:rsid w:val="58A07F95"/>
    <w:rsid w:val="58BB6077"/>
    <w:rsid w:val="58C83F61"/>
    <w:rsid w:val="58CC3583"/>
    <w:rsid w:val="58CE7718"/>
    <w:rsid w:val="58CF301C"/>
    <w:rsid w:val="58F5146F"/>
    <w:rsid w:val="58FA7F44"/>
    <w:rsid w:val="59017FD3"/>
    <w:rsid w:val="593D19BC"/>
    <w:rsid w:val="594904FE"/>
    <w:rsid w:val="59812FE1"/>
    <w:rsid w:val="59952D15"/>
    <w:rsid w:val="599A1C2E"/>
    <w:rsid w:val="59F00890"/>
    <w:rsid w:val="59F51C14"/>
    <w:rsid w:val="5A0E5DEF"/>
    <w:rsid w:val="5A1E0CDC"/>
    <w:rsid w:val="5A470110"/>
    <w:rsid w:val="5A677A31"/>
    <w:rsid w:val="5A6F5607"/>
    <w:rsid w:val="5A7568C8"/>
    <w:rsid w:val="5A822925"/>
    <w:rsid w:val="5A9F28B3"/>
    <w:rsid w:val="5AB955B6"/>
    <w:rsid w:val="5AC66CFF"/>
    <w:rsid w:val="5ACE5C07"/>
    <w:rsid w:val="5B1D5633"/>
    <w:rsid w:val="5B5C5934"/>
    <w:rsid w:val="5B5E6CC1"/>
    <w:rsid w:val="5B7F5598"/>
    <w:rsid w:val="5B982196"/>
    <w:rsid w:val="5BAF169E"/>
    <w:rsid w:val="5BB421BB"/>
    <w:rsid w:val="5BB827FB"/>
    <w:rsid w:val="5BB92EA7"/>
    <w:rsid w:val="5BE51A5A"/>
    <w:rsid w:val="5BFA79A5"/>
    <w:rsid w:val="5C170032"/>
    <w:rsid w:val="5C31365E"/>
    <w:rsid w:val="5C4B5F24"/>
    <w:rsid w:val="5C5711ED"/>
    <w:rsid w:val="5C5B762E"/>
    <w:rsid w:val="5C646F06"/>
    <w:rsid w:val="5C905A89"/>
    <w:rsid w:val="5C980085"/>
    <w:rsid w:val="5CE922C7"/>
    <w:rsid w:val="5CEA34B6"/>
    <w:rsid w:val="5CF93740"/>
    <w:rsid w:val="5D0A5F89"/>
    <w:rsid w:val="5D0F09D2"/>
    <w:rsid w:val="5D187238"/>
    <w:rsid w:val="5D3B615F"/>
    <w:rsid w:val="5D4B6E71"/>
    <w:rsid w:val="5D7B143A"/>
    <w:rsid w:val="5D81097D"/>
    <w:rsid w:val="5D9A5E92"/>
    <w:rsid w:val="5DB81466"/>
    <w:rsid w:val="5DE12D3B"/>
    <w:rsid w:val="5DE53EE9"/>
    <w:rsid w:val="5DEC38E7"/>
    <w:rsid w:val="5E2A05D9"/>
    <w:rsid w:val="5E417C8E"/>
    <w:rsid w:val="5E4A3A6F"/>
    <w:rsid w:val="5E56153D"/>
    <w:rsid w:val="5E5E2096"/>
    <w:rsid w:val="5E881A68"/>
    <w:rsid w:val="5E911688"/>
    <w:rsid w:val="5EA007C9"/>
    <w:rsid w:val="5EAD5851"/>
    <w:rsid w:val="5EB038B4"/>
    <w:rsid w:val="5EE267A6"/>
    <w:rsid w:val="5F077527"/>
    <w:rsid w:val="5F0F7E7D"/>
    <w:rsid w:val="5F440FC4"/>
    <w:rsid w:val="5F8B0AFB"/>
    <w:rsid w:val="5FBB451B"/>
    <w:rsid w:val="5FCD7481"/>
    <w:rsid w:val="5FE67BF8"/>
    <w:rsid w:val="5FFE797F"/>
    <w:rsid w:val="600813F2"/>
    <w:rsid w:val="600B4807"/>
    <w:rsid w:val="601454F8"/>
    <w:rsid w:val="602F1A8F"/>
    <w:rsid w:val="604D4631"/>
    <w:rsid w:val="60572A3B"/>
    <w:rsid w:val="60644D9E"/>
    <w:rsid w:val="606D6089"/>
    <w:rsid w:val="6076222E"/>
    <w:rsid w:val="60F329B9"/>
    <w:rsid w:val="6103456A"/>
    <w:rsid w:val="612410E2"/>
    <w:rsid w:val="61330EFC"/>
    <w:rsid w:val="615777A2"/>
    <w:rsid w:val="616304D7"/>
    <w:rsid w:val="61C510F1"/>
    <w:rsid w:val="61F56135"/>
    <w:rsid w:val="62682019"/>
    <w:rsid w:val="629A6860"/>
    <w:rsid w:val="629E0188"/>
    <w:rsid w:val="62D9095D"/>
    <w:rsid w:val="6304780F"/>
    <w:rsid w:val="632363A1"/>
    <w:rsid w:val="6367FCC1"/>
    <w:rsid w:val="63842499"/>
    <w:rsid w:val="63A36AF4"/>
    <w:rsid w:val="63B464CE"/>
    <w:rsid w:val="63D14CE0"/>
    <w:rsid w:val="642978D3"/>
    <w:rsid w:val="643202AB"/>
    <w:rsid w:val="643906A7"/>
    <w:rsid w:val="645E3F57"/>
    <w:rsid w:val="648224F3"/>
    <w:rsid w:val="64B40627"/>
    <w:rsid w:val="64C67B7D"/>
    <w:rsid w:val="64D500A0"/>
    <w:rsid w:val="64DF7B57"/>
    <w:rsid w:val="64F34AA9"/>
    <w:rsid w:val="65275518"/>
    <w:rsid w:val="654266A0"/>
    <w:rsid w:val="65CF3C1D"/>
    <w:rsid w:val="65DA235A"/>
    <w:rsid w:val="65FA5C0B"/>
    <w:rsid w:val="6602478A"/>
    <w:rsid w:val="661A4E68"/>
    <w:rsid w:val="663061FB"/>
    <w:rsid w:val="66386385"/>
    <w:rsid w:val="6653618C"/>
    <w:rsid w:val="665420BC"/>
    <w:rsid w:val="666B3CFB"/>
    <w:rsid w:val="66740A83"/>
    <w:rsid w:val="66757FCB"/>
    <w:rsid w:val="66822AFE"/>
    <w:rsid w:val="66C31837"/>
    <w:rsid w:val="671F4549"/>
    <w:rsid w:val="67240529"/>
    <w:rsid w:val="67243113"/>
    <w:rsid w:val="67294BCC"/>
    <w:rsid w:val="67383D3A"/>
    <w:rsid w:val="676F0AE7"/>
    <w:rsid w:val="677B22F3"/>
    <w:rsid w:val="678002F7"/>
    <w:rsid w:val="67DD4B6B"/>
    <w:rsid w:val="67E245EB"/>
    <w:rsid w:val="67E52D1A"/>
    <w:rsid w:val="685219EF"/>
    <w:rsid w:val="69027886"/>
    <w:rsid w:val="69074BA6"/>
    <w:rsid w:val="690B6EBF"/>
    <w:rsid w:val="690C4282"/>
    <w:rsid w:val="69255677"/>
    <w:rsid w:val="692E0773"/>
    <w:rsid w:val="69584542"/>
    <w:rsid w:val="697921F6"/>
    <w:rsid w:val="698917E6"/>
    <w:rsid w:val="699321AE"/>
    <w:rsid w:val="69C50D96"/>
    <w:rsid w:val="69DC483A"/>
    <w:rsid w:val="69F369C4"/>
    <w:rsid w:val="6A1829A2"/>
    <w:rsid w:val="6A1B5A6C"/>
    <w:rsid w:val="6A9434EF"/>
    <w:rsid w:val="6AF4060E"/>
    <w:rsid w:val="6B1F1531"/>
    <w:rsid w:val="6B2C51B4"/>
    <w:rsid w:val="6B566A0A"/>
    <w:rsid w:val="6B853618"/>
    <w:rsid w:val="6BD94C03"/>
    <w:rsid w:val="6BE452DD"/>
    <w:rsid w:val="6BEE7831"/>
    <w:rsid w:val="6BF952EA"/>
    <w:rsid w:val="6BFE633F"/>
    <w:rsid w:val="6BFF1DBC"/>
    <w:rsid w:val="6C0B0C31"/>
    <w:rsid w:val="6C3556FF"/>
    <w:rsid w:val="6C516DA2"/>
    <w:rsid w:val="6CB527BF"/>
    <w:rsid w:val="6D0039B2"/>
    <w:rsid w:val="6D157DE6"/>
    <w:rsid w:val="6D3932A9"/>
    <w:rsid w:val="6D43230F"/>
    <w:rsid w:val="6D4E546D"/>
    <w:rsid w:val="6D7E1788"/>
    <w:rsid w:val="6D950D9E"/>
    <w:rsid w:val="6D975AA9"/>
    <w:rsid w:val="6E237EDB"/>
    <w:rsid w:val="6E546B70"/>
    <w:rsid w:val="6E572CF6"/>
    <w:rsid w:val="6E712420"/>
    <w:rsid w:val="6E726F5F"/>
    <w:rsid w:val="6E830D94"/>
    <w:rsid w:val="6EB94836"/>
    <w:rsid w:val="6EEE1A7D"/>
    <w:rsid w:val="6EF1CE5A"/>
    <w:rsid w:val="6F086ECC"/>
    <w:rsid w:val="6F6F34A6"/>
    <w:rsid w:val="6FA012C0"/>
    <w:rsid w:val="6FC21ACE"/>
    <w:rsid w:val="6FC22DD9"/>
    <w:rsid w:val="6FCE5A48"/>
    <w:rsid w:val="6FED0EB5"/>
    <w:rsid w:val="6FFFE27B"/>
    <w:rsid w:val="70301EA1"/>
    <w:rsid w:val="70345FE5"/>
    <w:rsid w:val="70561F02"/>
    <w:rsid w:val="705814E5"/>
    <w:rsid w:val="705D4A7D"/>
    <w:rsid w:val="706776F1"/>
    <w:rsid w:val="7098775F"/>
    <w:rsid w:val="70C352D4"/>
    <w:rsid w:val="70F9605A"/>
    <w:rsid w:val="70FF6096"/>
    <w:rsid w:val="710D40A6"/>
    <w:rsid w:val="71296C39"/>
    <w:rsid w:val="71995A72"/>
    <w:rsid w:val="71AE2970"/>
    <w:rsid w:val="71BD741E"/>
    <w:rsid w:val="71CD17B5"/>
    <w:rsid w:val="71D110C0"/>
    <w:rsid w:val="71D90648"/>
    <w:rsid w:val="71E7186F"/>
    <w:rsid w:val="720F57A1"/>
    <w:rsid w:val="722442D7"/>
    <w:rsid w:val="7228199E"/>
    <w:rsid w:val="72521959"/>
    <w:rsid w:val="7262622A"/>
    <w:rsid w:val="7276710A"/>
    <w:rsid w:val="72DF79CE"/>
    <w:rsid w:val="72EEA61B"/>
    <w:rsid w:val="72FD567E"/>
    <w:rsid w:val="73353385"/>
    <w:rsid w:val="734D42D0"/>
    <w:rsid w:val="73576061"/>
    <w:rsid w:val="73584B62"/>
    <w:rsid w:val="735F09B8"/>
    <w:rsid w:val="73601BF5"/>
    <w:rsid w:val="737029BD"/>
    <w:rsid w:val="738468AB"/>
    <w:rsid w:val="7396393E"/>
    <w:rsid w:val="73A840F6"/>
    <w:rsid w:val="73B1256C"/>
    <w:rsid w:val="73B71DD4"/>
    <w:rsid w:val="73D61D2E"/>
    <w:rsid w:val="73D65F74"/>
    <w:rsid w:val="740B6320"/>
    <w:rsid w:val="742F7186"/>
    <w:rsid w:val="747570F9"/>
    <w:rsid w:val="747E74C8"/>
    <w:rsid w:val="74AB1210"/>
    <w:rsid w:val="74D37E12"/>
    <w:rsid w:val="74E0734D"/>
    <w:rsid w:val="74FC619E"/>
    <w:rsid w:val="751470C3"/>
    <w:rsid w:val="75297764"/>
    <w:rsid w:val="755308D8"/>
    <w:rsid w:val="7566256A"/>
    <w:rsid w:val="75744531"/>
    <w:rsid w:val="75756E77"/>
    <w:rsid w:val="75800683"/>
    <w:rsid w:val="758C2A86"/>
    <w:rsid w:val="75985190"/>
    <w:rsid w:val="75D20096"/>
    <w:rsid w:val="75D608C6"/>
    <w:rsid w:val="75D6468D"/>
    <w:rsid w:val="75E4696B"/>
    <w:rsid w:val="76107169"/>
    <w:rsid w:val="76241123"/>
    <w:rsid w:val="76462287"/>
    <w:rsid w:val="76682AE5"/>
    <w:rsid w:val="76A262C1"/>
    <w:rsid w:val="76A839F7"/>
    <w:rsid w:val="76DD271D"/>
    <w:rsid w:val="76DF0F2D"/>
    <w:rsid w:val="77116C6D"/>
    <w:rsid w:val="77243C1D"/>
    <w:rsid w:val="77405AA2"/>
    <w:rsid w:val="776B3D2E"/>
    <w:rsid w:val="777F064F"/>
    <w:rsid w:val="77DD4F3F"/>
    <w:rsid w:val="785522F5"/>
    <w:rsid w:val="78660B61"/>
    <w:rsid w:val="78701B04"/>
    <w:rsid w:val="78865B5E"/>
    <w:rsid w:val="78B20CB2"/>
    <w:rsid w:val="78BA5FC0"/>
    <w:rsid w:val="78C47DDB"/>
    <w:rsid w:val="78DB6001"/>
    <w:rsid w:val="78DB7C71"/>
    <w:rsid w:val="78E36AB0"/>
    <w:rsid w:val="78EC6D97"/>
    <w:rsid w:val="794D89E4"/>
    <w:rsid w:val="79546A71"/>
    <w:rsid w:val="796B585F"/>
    <w:rsid w:val="79D53BB0"/>
    <w:rsid w:val="79E761E4"/>
    <w:rsid w:val="79F7230C"/>
    <w:rsid w:val="7A0016B9"/>
    <w:rsid w:val="7A0870D2"/>
    <w:rsid w:val="7A3D686C"/>
    <w:rsid w:val="7A4E2BB7"/>
    <w:rsid w:val="7A6238D4"/>
    <w:rsid w:val="7AA16BD2"/>
    <w:rsid w:val="7AAC5D1C"/>
    <w:rsid w:val="7AB3199F"/>
    <w:rsid w:val="7AC8748E"/>
    <w:rsid w:val="7B4A75B6"/>
    <w:rsid w:val="7B6FC725"/>
    <w:rsid w:val="7B8C19E6"/>
    <w:rsid w:val="7B92779F"/>
    <w:rsid w:val="7BD68ED3"/>
    <w:rsid w:val="7BF72BAE"/>
    <w:rsid w:val="7C0C4958"/>
    <w:rsid w:val="7C167B64"/>
    <w:rsid w:val="7C262B2D"/>
    <w:rsid w:val="7C371B56"/>
    <w:rsid w:val="7C3835EA"/>
    <w:rsid w:val="7C4D73E1"/>
    <w:rsid w:val="7C5B3025"/>
    <w:rsid w:val="7C610BAF"/>
    <w:rsid w:val="7D0A707E"/>
    <w:rsid w:val="7D107BA4"/>
    <w:rsid w:val="7D125064"/>
    <w:rsid w:val="7D2EA7E7"/>
    <w:rsid w:val="7D54343A"/>
    <w:rsid w:val="7D613281"/>
    <w:rsid w:val="7D637BA8"/>
    <w:rsid w:val="7D6A5A2E"/>
    <w:rsid w:val="7D70458A"/>
    <w:rsid w:val="7D877670"/>
    <w:rsid w:val="7D9530DA"/>
    <w:rsid w:val="7DC169A0"/>
    <w:rsid w:val="7DCB65EB"/>
    <w:rsid w:val="7DD278CE"/>
    <w:rsid w:val="7DF168AD"/>
    <w:rsid w:val="7DFC163A"/>
    <w:rsid w:val="7E08197F"/>
    <w:rsid w:val="7E5772BA"/>
    <w:rsid w:val="7E5E2C88"/>
    <w:rsid w:val="7E6013F1"/>
    <w:rsid w:val="7E691777"/>
    <w:rsid w:val="7E7844A5"/>
    <w:rsid w:val="7E9100C4"/>
    <w:rsid w:val="7EC403D3"/>
    <w:rsid w:val="7ED304E9"/>
    <w:rsid w:val="7ED7EDC5"/>
    <w:rsid w:val="7F170963"/>
    <w:rsid w:val="7F1D3766"/>
    <w:rsid w:val="7F42333D"/>
    <w:rsid w:val="7F6F9F6B"/>
    <w:rsid w:val="7F7906C4"/>
    <w:rsid w:val="7F7FEB86"/>
    <w:rsid w:val="7F965711"/>
    <w:rsid w:val="7F9BEB49"/>
    <w:rsid w:val="7FB44D82"/>
    <w:rsid w:val="7FC306E4"/>
    <w:rsid w:val="7FC35EF0"/>
    <w:rsid w:val="7FCA29F9"/>
    <w:rsid w:val="7FD33BD5"/>
    <w:rsid w:val="7FDFC3DA"/>
    <w:rsid w:val="7FE541BB"/>
    <w:rsid w:val="7FF07FE8"/>
    <w:rsid w:val="7FFA16AF"/>
    <w:rsid w:val="7FFD5299"/>
    <w:rsid w:val="7FFFE306"/>
    <w:rsid w:val="87FBDF7C"/>
    <w:rsid w:val="8F0E30C7"/>
    <w:rsid w:val="9D7F5223"/>
    <w:rsid w:val="BA7B23C6"/>
    <w:rsid w:val="BDFDAC8B"/>
    <w:rsid w:val="C9FE95F9"/>
    <w:rsid w:val="CBDD2D5A"/>
    <w:rsid w:val="CC9F522A"/>
    <w:rsid w:val="D5B97B21"/>
    <w:rsid w:val="DAB7E9C3"/>
    <w:rsid w:val="DBEFB73F"/>
    <w:rsid w:val="DEF9F8C1"/>
    <w:rsid w:val="E6FE9B0D"/>
    <w:rsid w:val="E7FA2097"/>
    <w:rsid w:val="EFDE1430"/>
    <w:rsid w:val="EFEB9FBD"/>
    <w:rsid w:val="F3F3DB76"/>
    <w:rsid w:val="FBEF352D"/>
    <w:rsid w:val="FCF2EBB9"/>
    <w:rsid w:val="FE3FB69A"/>
    <w:rsid w:val="FEFF5800"/>
    <w:rsid w:val="FF5ED657"/>
    <w:rsid w:val="FF73C4CC"/>
    <w:rsid w:val="FF77721E"/>
    <w:rsid w:val="FF9D63D6"/>
    <w:rsid w:val="FFDD8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5">
    <w:name w:val="heading 2"/>
    <w:basedOn w:val="1"/>
    <w:next w:val="1"/>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paragraph" w:styleId="6">
    <w:name w:val="heading 3"/>
    <w:basedOn w:val="7"/>
    <w:next w:val="8"/>
    <w:unhideWhenUsed/>
    <w:qFormat/>
    <w:uiPriority w:val="0"/>
    <w:pPr>
      <w:spacing w:before="100" w:beforeAutospacing="1" w:after="100" w:afterAutospacing="1"/>
      <w:jc w:val="left"/>
      <w:outlineLvl w:val="2"/>
    </w:pPr>
    <w:rPr>
      <w:rFonts w:hint="eastAsia" w:ascii="宋体" w:hAnsi="宋体"/>
      <w:kern w:val="0"/>
      <w:sz w:val="27"/>
      <w:szCs w:val="27"/>
    </w:rPr>
  </w:style>
  <w:style w:type="paragraph" w:styleId="7">
    <w:name w:val="heading 4"/>
    <w:basedOn w:val="1"/>
    <w:next w:val="1"/>
    <w:qFormat/>
    <w:uiPriority w:val="9"/>
    <w:pPr>
      <w:keepNext/>
      <w:keepLines/>
      <w:spacing w:before="280" w:after="290" w:line="376" w:lineRule="atLeast"/>
      <w:outlineLvl w:val="3"/>
    </w:pPr>
    <w:rPr>
      <w:rFonts w:ascii="Calibri Light" w:hAnsi="Calibri Light"/>
      <w:b/>
      <w:bCs/>
      <w:sz w:val="28"/>
      <w:szCs w:val="28"/>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oc 5"/>
    <w:basedOn w:val="1"/>
    <w:next w:val="1"/>
    <w:qFormat/>
    <w:uiPriority w:val="0"/>
    <w:pPr>
      <w:ind w:left="1680" w:leftChars="800"/>
    </w:pPr>
    <w:rPr>
      <w:rFonts w:ascii="Calibri" w:hAnsi="Calibri" w:eastAsia="宋体" w:cs="Times New Roman"/>
    </w:rPr>
  </w:style>
  <w:style w:type="paragraph" w:customStyle="1" w:styleId="8">
    <w:name w:val="正文小四"/>
    <w:basedOn w:val="1"/>
    <w:qFormat/>
    <w:uiPriority w:val="0"/>
    <w:pPr>
      <w:autoSpaceDE w:val="0"/>
      <w:autoSpaceDN w:val="0"/>
    </w:pPr>
    <w:rPr>
      <w:rFonts w:cs="Calibri"/>
      <w:szCs w:val="21"/>
    </w:rPr>
  </w:style>
  <w:style w:type="paragraph" w:styleId="9">
    <w:name w:val="Normal Indent"/>
    <w:basedOn w:val="1"/>
    <w:next w:val="1"/>
    <w:qFormat/>
    <w:uiPriority w:val="0"/>
    <w:pPr>
      <w:ind w:firstLine="420" w:firstLineChars="200"/>
    </w:pPr>
    <w:rPr>
      <w:rFonts w:ascii="Times New Roman" w:hAnsi="Times New Roman" w:eastAsia="宋体" w:cs="Calibri"/>
      <w:szCs w:val="21"/>
    </w:rPr>
  </w:style>
  <w:style w:type="paragraph" w:styleId="10">
    <w:name w:val="toa heading"/>
    <w:basedOn w:val="1"/>
    <w:next w:val="1"/>
    <w:semiHidden/>
    <w:qFormat/>
    <w:uiPriority w:val="0"/>
    <w:pPr>
      <w:spacing w:before="120"/>
    </w:pPr>
    <w:rPr>
      <w:rFonts w:ascii="Arial" w:hAnsi="Arial" w:cs="Arial"/>
      <w:sz w:val="24"/>
      <w:szCs w:val="24"/>
    </w:rPr>
  </w:style>
  <w:style w:type="paragraph" w:styleId="11">
    <w:name w:val="annotation text"/>
    <w:basedOn w:val="1"/>
    <w:qFormat/>
    <w:uiPriority w:val="0"/>
    <w:pPr>
      <w:jc w:val="left"/>
    </w:pPr>
    <w:rPr>
      <w:rFonts w:ascii="Times New Roman" w:hAnsi="Times New Roman"/>
      <w:szCs w:val="24"/>
    </w:rPr>
  </w:style>
  <w:style w:type="paragraph" w:styleId="12">
    <w:name w:val="index 6"/>
    <w:basedOn w:val="1"/>
    <w:next w:val="1"/>
    <w:qFormat/>
    <w:uiPriority w:val="0"/>
    <w:pPr>
      <w:ind w:left="2100"/>
    </w:pPr>
    <w:rPr>
      <w:rFonts w:ascii="黑体" w:eastAsia="黑体"/>
      <w:sz w:val="32"/>
      <w:szCs w:val="32"/>
    </w:rPr>
  </w:style>
  <w:style w:type="paragraph" w:styleId="13">
    <w:name w:val="Body Text Indent"/>
    <w:basedOn w:val="1"/>
    <w:qFormat/>
    <w:uiPriority w:val="99"/>
    <w:pPr>
      <w:spacing w:after="120"/>
      <w:ind w:left="420" w:leftChars="200"/>
    </w:pPr>
  </w:style>
  <w:style w:type="paragraph" w:styleId="14">
    <w:name w:val="Plain Text"/>
    <w:basedOn w:val="1"/>
    <w:next w:val="1"/>
    <w:qFormat/>
    <w:uiPriority w:val="0"/>
    <w:rPr>
      <w:rFonts w:hAnsi="Courier New"/>
      <w:kern w:val="0"/>
      <w:sz w:val="20"/>
      <w:szCs w:val="21"/>
      <w:lang w:val="zh-CN"/>
    </w:rPr>
  </w:style>
  <w:style w:type="paragraph" w:styleId="15">
    <w:name w:val="Body Text Indent 2"/>
    <w:basedOn w:val="1"/>
    <w:qFormat/>
    <w:uiPriority w:val="0"/>
    <w:pPr>
      <w:spacing w:after="120" w:line="480" w:lineRule="auto"/>
      <w:ind w:left="420" w:leftChars="200"/>
    </w:pPr>
    <w:rPr>
      <w:rFonts w:ascii="Calibri" w:hAnsi="Calibri" w:eastAsia="宋体" w:cs="Times New Roman"/>
    </w:rPr>
  </w:style>
  <w:style w:type="paragraph" w:styleId="16">
    <w:name w:val="footer"/>
    <w:basedOn w:val="1"/>
    <w:qFormat/>
    <w:uiPriority w:val="0"/>
    <w:pPr>
      <w:tabs>
        <w:tab w:val="center" w:pos="4153"/>
        <w:tab w:val="right" w:pos="8306"/>
      </w:tabs>
      <w:snapToGrid w:val="0"/>
      <w:jc w:val="left"/>
    </w:pPr>
    <w:rPr>
      <w:sz w:val="18"/>
    </w:rPr>
  </w:style>
  <w:style w:type="paragraph" w:styleId="17">
    <w:name w:val="toc 1"/>
    <w:basedOn w:val="1"/>
    <w:next w:val="1"/>
    <w:qFormat/>
    <w:uiPriority w:val="39"/>
    <w:pPr>
      <w:ind w:firstLine="0" w:firstLineChars="0"/>
    </w:pPr>
  </w:style>
  <w:style w:type="paragraph" w:styleId="18">
    <w:name w:val="table of figures"/>
    <w:basedOn w:val="1"/>
    <w:next w:val="1"/>
    <w:qFormat/>
    <w:uiPriority w:val="0"/>
    <w:pPr>
      <w:widowControl w:val="0"/>
      <w:ind w:left="200" w:leftChars="200" w:hanging="200" w:hangingChars="200"/>
      <w:jc w:val="both"/>
    </w:pPr>
    <w:rPr>
      <w:rFonts w:ascii="Times New Roman" w:hAnsi="Times New Roman" w:eastAsia="宋体" w:cs="Times New Roman"/>
      <w:kern w:val="2"/>
      <w:sz w:val="21"/>
      <w:szCs w:val="22"/>
      <w:lang w:val="en-US" w:eastAsia="zh-CN" w:bidi="ar-SA"/>
    </w:rPr>
  </w:style>
  <w:style w:type="paragraph" w:styleId="19">
    <w:name w:val="toc 2"/>
    <w:basedOn w:val="1"/>
    <w:next w:val="1"/>
    <w:qFormat/>
    <w:uiPriority w:val="0"/>
    <w:pPr>
      <w:ind w:left="200" w:leftChars="200"/>
    </w:pPr>
  </w:style>
  <w:style w:type="paragraph" w:styleId="20">
    <w:name w:val="Body Text 2"/>
    <w:basedOn w:val="1"/>
    <w:qFormat/>
    <w:uiPriority w:val="0"/>
    <w:pPr>
      <w:spacing w:line="480" w:lineRule="auto"/>
    </w:pPr>
  </w:style>
  <w:style w:type="paragraph" w:styleId="2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2">
    <w:name w:val="Body Text First Indent 2"/>
    <w:basedOn w:val="13"/>
    <w:qFormat/>
    <w:uiPriority w:val="99"/>
    <w:pPr>
      <w:ind w:firstLine="420" w:firstLineChars="200"/>
    </w:pPr>
  </w:style>
  <w:style w:type="character" w:styleId="25">
    <w:name w:val="Emphasis"/>
    <w:basedOn w:val="24"/>
    <w:qFormat/>
    <w:uiPriority w:val="0"/>
    <w:rPr>
      <w:i/>
    </w:rPr>
  </w:style>
  <w:style w:type="character" w:styleId="26">
    <w:name w:val="Hyperlink"/>
    <w:basedOn w:val="24"/>
    <w:qFormat/>
    <w:uiPriority w:val="0"/>
    <w:rPr>
      <w:color w:val="0000FF"/>
      <w:u w:val="single"/>
    </w:rPr>
  </w:style>
  <w:style w:type="paragraph" w:customStyle="1" w:styleId="27">
    <w:name w:val="Normal Indent1"/>
    <w:basedOn w:val="28"/>
    <w:qFormat/>
    <w:uiPriority w:val="0"/>
    <w:pPr>
      <w:ind w:firstLine="420" w:firstLineChars="200"/>
    </w:pPr>
    <w:rPr>
      <w:rFonts w:ascii="仿宋_GB2312" w:hAnsi="Times New Roman" w:eastAsia="仿宋_GB2312" w:cs="Times New Roman"/>
      <w:sz w:val="30"/>
      <w:szCs w:val="30"/>
    </w:rPr>
  </w:style>
  <w:style w:type="paragraph" w:customStyle="1" w:styleId="28">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29"/>
    <w:next w:val="30"/>
    <w:qFormat/>
    <w:uiPriority w:val="0"/>
    <w:pPr>
      <w:widowControl w:val="0"/>
      <w:jc w:val="both"/>
    </w:pPr>
    <w:rPr>
      <w:rFonts w:ascii="Calibri" w:hAnsi="Calibri" w:eastAsia="宋体" w:cs="黑体"/>
      <w:kern w:val="2"/>
      <w:sz w:val="21"/>
      <w:szCs w:val="24"/>
      <w:lang w:val="en-US" w:eastAsia="zh-CN" w:bidi="ar-SA"/>
    </w:rPr>
  </w:style>
  <w:style w:type="paragraph" w:customStyle="1" w:styleId="29">
    <w:name w:val="正文 New"/>
    <w:next w:val="30"/>
    <w:qFormat/>
    <w:uiPriority w:val="0"/>
    <w:pPr>
      <w:widowControl w:val="0"/>
      <w:jc w:val="both"/>
    </w:pPr>
    <w:rPr>
      <w:rFonts w:ascii="Calibri" w:hAnsi="Calibri" w:eastAsia="宋体" w:cs="Times New Roman"/>
      <w:kern w:val="2"/>
      <w:sz w:val="21"/>
      <w:szCs w:val="24"/>
      <w:lang w:val="en-US" w:eastAsia="zh-CN" w:bidi="ar-SA"/>
    </w:rPr>
  </w:style>
  <w:style w:type="paragraph" w:customStyle="1" w:styleId="30">
    <w:name w:val="图表目录1"/>
    <w:basedOn w:val="28"/>
    <w:next w:val="28"/>
    <w:qFormat/>
    <w:uiPriority w:val="0"/>
    <w:pPr>
      <w:spacing w:line="240" w:lineRule="auto"/>
      <w:ind w:left="200" w:leftChars="200" w:hanging="200" w:hangingChars="200"/>
    </w:pPr>
    <w:rPr>
      <w:rFonts w:ascii="Calibri" w:hAnsi="Calibri" w:cs="黑体"/>
      <w:szCs w:val="24"/>
    </w:rPr>
  </w:style>
  <w:style w:type="paragraph" w:customStyle="1" w:styleId="31">
    <w:name w:val="无间隔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32">
    <w:name w:val="Heading2"/>
    <w:basedOn w:val="1"/>
    <w:next w:val="1"/>
    <w:qFormat/>
    <w:uiPriority w:val="0"/>
    <w:pPr>
      <w:keepNext/>
      <w:keepLines/>
      <w:spacing w:before="260" w:after="260" w:line="413" w:lineRule="auto"/>
      <w:jc w:val="both"/>
      <w:textAlignment w:val="baseline"/>
    </w:pPr>
    <w:rPr>
      <w:rFonts w:ascii="Arial" w:hAnsi="Arial" w:eastAsia="黑体"/>
      <w:b/>
      <w:kern w:val="2"/>
      <w:sz w:val="32"/>
      <w:szCs w:val="24"/>
      <w:lang w:val="en-US" w:eastAsia="zh-CN"/>
    </w:rPr>
  </w:style>
  <w:style w:type="paragraph" w:customStyle="1" w:styleId="33">
    <w:name w:val="Normal Indent_21771e1f-29b5-4388-b870-3ea9bb06db85"/>
    <w:basedOn w:val="1"/>
    <w:qFormat/>
    <w:uiPriority w:val="0"/>
    <w:pPr>
      <w:snapToGrid w:val="0"/>
      <w:spacing w:line="300" w:lineRule="auto"/>
      <w:ind w:firstLine="556"/>
    </w:pPr>
    <w:rPr>
      <w:rFonts w:ascii="仿宋_GB2312" w:hAnsi="Times New Roman" w:eastAsia="宋体" w:cs="Times New Roman"/>
      <w:kern w:val="0"/>
    </w:rPr>
  </w:style>
  <w:style w:type="character" w:customStyle="1" w:styleId="34">
    <w:name w:val="span"/>
    <w:basedOn w:val="24"/>
    <w:qFormat/>
    <w:uiPriority w:val="0"/>
  </w:style>
  <w:style w:type="character" w:customStyle="1" w:styleId="35">
    <w:name w:val="UserStyle_0"/>
    <w:qFormat/>
    <w:uiPriority w:val="0"/>
  </w:style>
  <w:style w:type="paragraph" w:customStyle="1" w:styleId="36">
    <w:name w:val="正文缩进1"/>
    <w:basedOn w:val="1"/>
    <w:qFormat/>
    <w:uiPriority w:val="0"/>
    <w:pPr>
      <w:ind w:firstLine="420" w:firstLineChars="200"/>
    </w:pPr>
    <w:rPr>
      <w:szCs w:val="24"/>
    </w:rPr>
  </w:style>
  <w:style w:type="paragraph" w:customStyle="1" w:styleId="37">
    <w:name w:val="p0"/>
    <w:basedOn w:val="1"/>
    <w:qFormat/>
    <w:uiPriority w:val="0"/>
    <w:pPr>
      <w:widowControl/>
    </w:pPr>
    <w:rPr>
      <w:rFonts w:ascii="Calibri" w:hAnsi="Calibri" w:cs="宋体"/>
      <w:kern w:val="0"/>
      <w:szCs w:val="21"/>
    </w:rPr>
  </w:style>
  <w:style w:type="paragraph" w:customStyle="1" w:styleId="38">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39"/>
    <w:qFormat/>
    <w:uiPriority w:val="0"/>
    <w:pPr>
      <w:widowControl w:val="0"/>
      <w:jc w:val="both"/>
    </w:pPr>
    <w:rPr>
      <w:rFonts w:ascii="Calibri" w:hAnsi="Calibri" w:eastAsia="宋体" w:cs="黑体"/>
      <w:kern w:val="2"/>
      <w:sz w:val="21"/>
      <w:szCs w:val="24"/>
      <w:lang w:val="en-US" w:eastAsia="zh-CN" w:bidi="ar-SA"/>
    </w:rPr>
  </w:style>
  <w:style w:type="paragraph" w:customStyle="1" w:styleId="39">
    <w:name w:val="table of figures"/>
    <w:basedOn w:val="38"/>
    <w:next w:val="38"/>
    <w:qFormat/>
    <w:uiPriority w:val="0"/>
    <w:pPr>
      <w:ind w:left="200" w:leftChars="200" w:hanging="200" w:hangingChars="200"/>
    </w:pPr>
  </w:style>
  <w:style w:type="paragraph" w:customStyle="1" w:styleId="40">
    <w:name w:val="NormalIndent"/>
    <w:basedOn w:val="1"/>
    <w:next w:val="1"/>
    <w:qFormat/>
    <w:uiPriority w:val="0"/>
    <w:pPr>
      <w:ind w:firstLine="420" w:firstLineChars="200"/>
      <w:jc w:val="left"/>
    </w:pPr>
    <w:rPr>
      <w:rFonts w:ascii="Times New Roman" w:hAnsi="Times New Roman" w:eastAsia="仿宋_GB2312" w:cs="Times New Roman"/>
      <w:szCs w:val="24"/>
    </w:rPr>
  </w:style>
  <w:style w:type="character" w:customStyle="1" w:styleId="41">
    <w:name w:val="NormalCharacter"/>
    <w:semiHidden/>
    <w:qFormat/>
    <w:uiPriority w:val="0"/>
    <w:rPr>
      <w:kern w:val="2"/>
      <w:sz w:val="21"/>
      <w:szCs w:val="24"/>
      <w:lang w:val="en-US" w:eastAsia="zh-CN" w:bidi="ar-SA"/>
    </w:rPr>
  </w:style>
  <w:style w:type="paragraph" w:customStyle="1" w:styleId="42">
    <w:name w:val="大标题"/>
    <w:basedOn w:val="1"/>
    <w:next w:val="1"/>
    <w:qFormat/>
    <w:uiPriority w:val="0"/>
    <w:pPr>
      <w:ind w:firstLine="0" w:firstLineChars="0"/>
      <w:jc w:val="center"/>
    </w:pPr>
    <w:rPr>
      <w:rFonts w:hint="eastAsia" w:ascii="Times New Roman" w:hAnsi="Times New Roman" w:eastAsia="方正小标宋_GBK" w:cs="Times New Roman"/>
      <w:sz w:val="44"/>
      <w:szCs w:val="24"/>
    </w:rPr>
  </w:style>
  <w:style w:type="paragraph" w:customStyle="1" w:styleId="43">
    <w:name w:val="Default"/>
    <w:unhideWhenUsed/>
    <w:qFormat/>
    <w:uiPriority w:val="0"/>
    <w:pPr>
      <w:widowControl w:val="0"/>
      <w:autoSpaceDE w:val="0"/>
      <w:autoSpaceDN w:val="0"/>
      <w:adjustRightInd w:val="0"/>
    </w:pPr>
    <w:rPr>
      <w:rFonts w:hint="eastAsia" w:ascii="方正小标宋_GBK" w:hAnsi="等线" w:eastAsia="方正小标宋_GBK"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3920</Words>
  <Characters>3974</Characters>
  <Lines>0</Lines>
  <Paragraphs>0</Paragraphs>
  <TotalTime>10</TotalTime>
  <ScaleCrop>false</ScaleCrop>
  <LinksUpToDate>false</LinksUpToDate>
  <CharactersWithSpaces>4025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2021-12-30T15:55:00Z</dcterms:created>
  <dc:creator>Lenovo</dc:creator>
  <cp:lastModifiedBy>杨世妍</cp:lastModifiedBy>
  <cp:lastPrinted>2023-02-01T08:53:00Z</cp:lastPrinted>
  <dcterms:modified xsi:type="dcterms:W3CDTF">2024-05-07T08:03:59Z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ACA25F8CDCE24C1F837DBADAA08A9F3B</vt:lpwstr>
  </property>
</Properties>
</file>